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369B" w:rsidRPr="00D00E25" w:rsidRDefault="0025369B" w:rsidP="00D00E25">
      <w:pPr>
        <w:spacing w:line="360" w:lineRule="auto"/>
        <w:jc w:val="center"/>
        <w:rPr>
          <w:b/>
          <w:sz w:val="40"/>
        </w:rPr>
      </w:pPr>
      <w:r w:rsidRPr="00D00E25">
        <w:rPr>
          <w:rFonts w:hint="eastAsia"/>
          <w:b/>
          <w:sz w:val="40"/>
        </w:rPr>
        <w:t>目</w:t>
      </w:r>
      <w:r w:rsidR="00D00E25">
        <w:rPr>
          <w:rFonts w:hint="eastAsia"/>
          <w:b/>
          <w:sz w:val="40"/>
        </w:rPr>
        <w:t xml:space="preserve"> </w:t>
      </w:r>
      <w:r w:rsidRPr="00D00E25">
        <w:rPr>
          <w:rFonts w:hint="eastAsia"/>
          <w:b/>
          <w:sz w:val="40"/>
        </w:rPr>
        <w:t>录</w:t>
      </w:r>
    </w:p>
    <w:p w:rsidR="001B480F" w:rsidRDefault="009B4198" w:rsidP="001B480F">
      <w:pPr>
        <w:pStyle w:val="10"/>
        <w:rPr>
          <w:noProof/>
        </w:rPr>
      </w:pPr>
      <w:r>
        <w:rPr>
          <w:b/>
          <w:bCs/>
          <w:sz w:val="24"/>
        </w:rPr>
        <w:fldChar w:fldCharType="begin"/>
      </w:r>
      <w:r w:rsidR="001B480F">
        <w:rPr>
          <w:b/>
          <w:bCs/>
          <w:sz w:val="24"/>
        </w:rPr>
        <w:instrText xml:space="preserve"> </w:instrText>
      </w:r>
      <w:r w:rsidR="001B480F">
        <w:rPr>
          <w:rFonts w:hint="eastAsia"/>
          <w:b/>
          <w:bCs/>
          <w:sz w:val="24"/>
        </w:rPr>
        <w:instrText>TOC \o "1-2" \h \z \u</w:instrText>
      </w:r>
      <w:r w:rsidR="001B480F">
        <w:rPr>
          <w:b/>
          <w:bCs/>
          <w:sz w:val="24"/>
        </w:rPr>
        <w:instrText xml:space="preserve"> </w:instrText>
      </w:r>
      <w:r>
        <w:rPr>
          <w:b/>
          <w:bCs/>
          <w:sz w:val="24"/>
        </w:rPr>
        <w:fldChar w:fldCharType="separate"/>
      </w:r>
      <w:hyperlink w:anchor="_Toc525219927" w:history="1">
        <w:r w:rsidR="001B480F" w:rsidRPr="00990654">
          <w:rPr>
            <w:rStyle w:val="a8"/>
            <w:noProof/>
          </w:rPr>
          <w:t xml:space="preserve">1. </w:t>
        </w:r>
        <w:r w:rsidR="001B480F" w:rsidRPr="00990654">
          <w:rPr>
            <w:rStyle w:val="a8"/>
            <w:rFonts w:hint="eastAsia"/>
            <w:noProof/>
          </w:rPr>
          <w:t>双元教育集团介绍</w:t>
        </w:r>
        <w:r w:rsidR="001B480F">
          <w:rPr>
            <w:noProof/>
            <w:webHidden/>
          </w:rPr>
          <w:tab/>
        </w:r>
        <w:r>
          <w:rPr>
            <w:noProof/>
            <w:webHidden/>
          </w:rPr>
          <w:fldChar w:fldCharType="begin"/>
        </w:r>
        <w:r w:rsidR="001B480F">
          <w:rPr>
            <w:noProof/>
            <w:webHidden/>
          </w:rPr>
          <w:instrText xml:space="preserve"> PAGEREF _Toc525219927 \h </w:instrText>
        </w:r>
        <w:r>
          <w:rPr>
            <w:noProof/>
            <w:webHidden/>
          </w:rPr>
        </w:r>
        <w:r>
          <w:rPr>
            <w:noProof/>
            <w:webHidden/>
          </w:rPr>
          <w:fldChar w:fldCharType="separate"/>
        </w:r>
        <w:r w:rsidR="00355FC4">
          <w:rPr>
            <w:noProof/>
            <w:webHidden/>
          </w:rPr>
          <w:t>1</w:t>
        </w:r>
        <w:r>
          <w:rPr>
            <w:noProof/>
            <w:webHidden/>
          </w:rPr>
          <w:fldChar w:fldCharType="end"/>
        </w:r>
      </w:hyperlink>
    </w:p>
    <w:p w:rsidR="001B480F" w:rsidRDefault="00D37F2A" w:rsidP="001B480F">
      <w:pPr>
        <w:pStyle w:val="10"/>
        <w:rPr>
          <w:noProof/>
        </w:rPr>
      </w:pPr>
      <w:hyperlink w:anchor="_Toc525219928" w:history="1">
        <w:r w:rsidR="001B480F" w:rsidRPr="00990654">
          <w:rPr>
            <w:rStyle w:val="a8"/>
            <w:noProof/>
          </w:rPr>
          <w:t xml:space="preserve">2. </w:t>
        </w:r>
        <w:r w:rsidR="001B480F" w:rsidRPr="00990654">
          <w:rPr>
            <w:rStyle w:val="a8"/>
            <w:rFonts w:hint="eastAsia"/>
            <w:noProof/>
          </w:rPr>
          <w:t>双元教育集团企业文化</w:t>
        </w:r>
        <w:r w:rsidR="001B480F">
          <w:rPr>
            <w:noProof/>
            <w:webHidden/>
          </w:rPr>
          <w:tab/>
        </w:r>
        <w:r w:rsidR="009B4198">
          <w:rPr>
            <w:noProof/>
            <w:webHidden/>
          </w:rPr>
          <w:fldChar w:fldCharType="begin"/>
        </w:r>
        <w:r w:rsidR="001B480F">
          <w:rPr>
            <w:noProof/>
            <w:webHidden/>
          </w:rPr>
          <w:instrText xml:space="preserve"> PAGEREF _Toc525219928 \h </w:instrText>
        </w:r>
        <w:r w:rsidR="009B4198">
          <w:rPr>
            <w:noProof/>
            <w:webHidden/>
          </w:rPr>
        </w:r>
        <w:r w:rsidR="009B4198">
          <w:rPr>
            <w:noProof/>
            <w:webHidden/>
          </w:rPr>
          <w:fldChar w:fldCharType="separate"/>
        </w:r>
        <w:r w:rsidR="00355FC4">
          <w:rPr>
            <w:noProof/>
            <w:webHidden/>
          </w:rPr>
          <w:t>1</w:t>
        </w:r>
        <w:r w:rsidR="009B4198">
          <w:rPr>
            <w:noProof/>
            <w:webHidden/>
          </w:rPr>
          <w:fldChar w:fldCharType="end"/>
        </w:r>
      </w:hyperlink>
    </w:p>
    <w:p w:rsidR="001B480F" w:rsidRDefault="00D37F2A">
      <w:pPr>
        <w:pStyle w:val="20"/>
        <w:tabs>
          <w:tab w:val="right" w:leader="dot" w:pos="8296"/>
        </w:tabs>
        <w:rPr>
          <w:noProof/>
        </w:rPr>
      </w:pPr>
      <w:hyperlink w:anchor="_Toc525219929" w:history="1">
        <w:r w:rsidR="001B480F" w:rsidRPr="00990654">
          <w:rPr>
            <w:rStyle w:val="a8"/>
            <w:noProof/>
          </w:rPr>
          <w:t>2.1</w:t>
        </w:r>
        <w:r w:rsidR="001B480F" w:rsidRPr="00990654">
          <w:rPr>
            <w:rStyle w:val="a8"/>
            <w:rFonts w:hint="eastAsia"/>
            <w:noProof/>
          </w:rPr>
          <w:t>企业愿景</w:t>
        </w:r>
        <w:r w:rsidR="001B480F">
          <w:rPr>
            <w:noProof/>
            <w:webHidden/>
          </w:rPr>
          <w:tab/>
        </w:r>
        <w:r w:rsidR="009B4198">
          <w:rPr>
            <w:noProof/>
            <w:webHidden/>
          </w:rPr>
          <w:fldChar w:fldCharType="begin"/>
        </w:r>
        <w:r w:rsidR="001B480F">
          <w:rPr>
            <w:noProof/>
            <w:webHidden/>
          </w:rPr>
          <w:instrText xml:space="preserve"> PAGEREF _Toc525219929 \h </w:instrText>
        </w:r>
        <w:r w:rsidR="009B4198">
          <w:rPr>
            <w:noProof/>
            <w:webHidden/>
          </w:rPr>
        </w:r>
        <w:r w:rsidR="009B4198">
          <w:rPr>
            <w:noProof/>
            <w:webHidden/>
          </w:rPr>
          <w:fldChar w:fldCharType="separate"/>
        </w:r>
        <w:r w:rsidR="00355FC4">
          <w:rPr>
            <w:noProof/>
            <w:webHidden/>
          </w:rPr>
          <w:t>1</w:t>
        </w:r>
        <w:r w:rsidR="009B4198">
          <w:rPr>
            <w:noProof/>
            <w:webHidden/>
          </w:rPr>
          <w:fldChar w:fldCharType="end"/>
        </w:r>
      </w:hyperlink>
    </w:p>
    <w:p w:rsidR="001B480F" w:rsidRDefault="00D37F2A">
      <w:pPr>
        <w:pStyle w:val="20"/>
        <w:tabs>
          <w:tab w:val="right" w:leader="dot" w:pos="8296"/>
        </w:tabs>
        <w:rPr>
          <w:noProof/>
        </w:rPr>
      </w:pPr>
      <w:hyperlink w:anchor="_Toc525219930" w:history="1">
        <w:r w:rsidR="001B480F" w:rsidRPr="00990654">
          <w:rPr>
            <w:rStyle w:val="a8"/>
            <w:noProof/>
          </w:rPr>
          <w:t xml:space="preserve">2.2 </w:t>
        </w:r>
        <w:r w:rsidR="001B480F" w:rsidRPr="00990654">
          <w:rPr>
            <w:rStyle w:val="a8"/>
            <w:rFonts w:hint="eastAsia"/>
            <w:noProof/>
          </w:rPr>
          <w:t>企业核心价值观</w:t>
        </w:r>
        <w:r w:rsidR="001B480F">
          <w:rPr>
            <w:noProof/>
            <w:webHidden/>
          </w:rPr>
          <w:tab/>
        </w:r>
        <w:r w:rsidR="009B4198">
          <w:rPr>
            <w:noProof/>
            <w:webHidden/>
          </w:rPr>
          <w:fldChar w:fldCharType="begin"/>
        </w:r>
        <w:r w:rsidR="001B480F">
          <w:rPr>
            <w:noProof/>
            <w:webHidden/>
          </w:rPr>
          <w:instrText xml:space="preserve"> PAGEREF _Toc525219930 \h </w:instrText>
        </w:r>
        <w:r w:rsidR="009B4198">
          <w:rPr>
            <w:noProof/>
            <w:webHidden/>
          </w:rPr>
        </w:r>
        <w:r w:rsidR="009B4198">
          <w:rPr>
            <w:noProof/>
            <w:webHidden/>
          </w:rPr>
          <w:fldChar w:fldCharType="separate"/>
        </w:r>
        <w:r w:rsidR="00355FC4">
          <w:rPr>
            <w:noProof/>
            <w:webHidden/>
          </w:rPr>
          <w:t>2</w:t>
        </w:r>
        <w:r w:rsidR="009B4198">
          <w:rPr>
            <w:noProof/>
            <w:webHidden/>
          </w:rPr>
          <w:fldChar w:fldCharType="end"/>
        </w:r>
      </w:hyperlink>
    </w:p>
    <w:p w:rsidR="001B480F" w:rsidRDefault="00D37F2A">
      <w:pPr>
        <w:pStyle w:val="20"/>
        <w:tabs>
          <w:tab w:val="right" w:leader="dot" w:pos="8296"/>
        </w:tabs>
        <w:rPr>
          <w:noProof/>
        </w:rPr>
      </w:pPr>
      <w:hyperlink w:anchor="_Toc525219931" w:history="1">
        <w:r w:rsidR="001B480F" w:rsidRPr="00990654">
          <w:rPr>
            <w:rStyle w:val="a8"/>
            <w:noProof/>
          </w:rPr>
          <w:t>2.3</w:t>
        </w:r>
        <w:r w:rsidR="001B480F" w:rsidRPr="00990654">
          <w:rPr>
            <w:rStyle w:val="a8"/>
            <w:rFonts w:hint="eastAsia"/>
            <w:noProof/>
          </w:rPr>
          <w:t>企业目标、使命和理念</w:t>
        </w:r>
        <w:r w:rsidR="001B480F">
          <w:rPr>
            <w:noProof/>
            <w:webHidden/>
          </w:rPr>
          <w:tab/>
        </w:r>
        <w:r w:rsidR="009B4198">
          <w:rPr>
            <w:noProof/>
            <w:webHidden/>
          </w:rPr>
          <w:fldChar w:fldCharType="begin"/>
        </w:r>
        <w:r w:rsidR="001B480F">
          <w:rPr>
            <w:noProof/>
            <w:webHidden/>
          </w:rPr>
          <w:instrText xml:space="preserve"> PAGEREF _Toc525219931 \h </w:instrText>
        </w:r>
        <w:r w:rsidR="009B4198">
          <w:rPr>
            <w:noProof/>
            <w:webHidden/>
          </w:rPr>
        </w:r>
        <w:r w:rsidR="009B4198">
          <w:rPr>
            <w:noProof/>
            <w:webHidden/>
          </w:rPr>
          <w:fldChar w:fldCharType="separate"/>
        </w:r>
        <w:r w:rsidR="00355FC4">
          <w:rPr>
            <w:noProof/>
            <w:webHidden/>
          </w:rPr>
          <w:t>2</w:t>
        </w:r>
        <w:r w:rsidR="009B4198">
          <w:rPr>
            <w:noProof/>
            <w:webHidden/>
          </w:rPr>
          <w:fldChar w:fldCharType="end"/>
        </w:r>
      </w:hyperlink>
    </w:p>
    <w:p w:rsidR="001B480F" w:rsidRDefault="00D37F2A" w:rsidP="001B480F">
      <w:pPr>
        <w:pStyle w:val="10"/>
        <w:rPr>
          <w:noProof/>
        </w:rPr>
      </w:pPr>
      <w:hyperlink w:anchor="_Toc525219932" w:history="1">
        <w:r w:rsidR="001B480F" w:rsidRPr="00990654">
          <w:rPr>
            <w:rStyle w:val="a8"/>
            <w:noProof/>
          </w:rPr>
          <w:t xml:space="preserve">3. </w:t>
        </w:r>
        <w:r w:rsidR="001B480F" w:rsidRPr="00990654">
          <w:rPr>
            <w:rStyle w:val="a8"/>
            <w:rFonts w:hint="eastAsia"/>
            <w:noProof/>
          </w:rPr>
          <w:t>双元教育集团架构及职能</w:t>
        </w:r>
        <w:r w:rsidR="001B480F">
          <w:rPr>
            <w:noProof/>
            <w:webHidden/>
          </w:rPr>
          <w:tab/>
        </w:r>
        <w:r w:rsidR="009B4198">
          <w:rPr>
            <w:noProof/>
            <w:webHidden/>
          </w:rPr>
          <w:fldChar w:fldCharType="begin"/>
        </w:r>
        <w:r w:rsidR="001B480F">
          <w:rPr>
            <w:noProof/>
            <w:webHidden/>
          </w:rPr>
          <w:instrText xml:space="preserve"> PAGEREF _Toc525219932 \h </w:instrText>
        </w:r>
        <w:r w:rsidR="009B4198">
          <w:rPr>
            <w:noProof/>
            <w:webHidden/>
          </w:rPr>
        </w:r>
        <w:r w:rsidR="009B4198">
          <w:rPr>
            <w:noProof/>
            <w:webHidden/>
          </w:rPr>
          <w:fldChar w:fldCharType="separate"/>
        </w:r>
        <w:r w:rsidR="00355FC4">
          <w:rPr>
            <w:noProof/>
            <w:webHidden/>
          </w:rPr>
          <w:t>2</w:t>
        </w:r>
        <w:r w:rsidR="009B4198">
          <w:rPr>
            <w:noProof/>
            <w:webHidden/>
          </w:rPr>
          <w:fldChar w:fldCharType="end"/>
        </w:r>
      </w:hyperlink>
    </w:p>
    <w:p w:rsidR="001B480F" w:rsidRDefault="00D37F2A" w:rsidP="001B480F">
      <w:pPr>
        <w:pStyle w:val="10"/>
        <w:rPr>
          <w:noProof/>
        </w:rPr>
      </w:pPr>
      <w:hyperlink w:anchor="_Toc525219933" w:history="1">
        <w:r w:rsidR="001B480F" w:rsidRPr="00990654">
          <w:rPr>
            <w:rStyle w:val="a8"/>
            <w:noProof/>
          </w:rPr>
          <w:t xml:space="preserve">4.  </w:t>
        </w:r>
        <w:r w:rsidR="001B480F" w:rsidRPr="00990654">
          <w:rPr>
            <w:rStyle w:val="a8"/>
            <w:rFonts w:hint="eastAsia"/>
            <w:noProof/>
          </w:rPr>
          <w:t>双元教育集团资质、专利及知识产权</w:t>
        </w:r>
        <w:r w:rsidR="001B480F">
          <w:rPr>
            <w:noProof/>
            <w:webHidden/>
          </w:rPr>
          <w:tab/>
        </w:r>
        <w:r w:rsidR="009B4198">
          <w:rPr>
            <w:noProof/>
            <w:webHidden/>
          </w:rPr>
          <w:fldChar w:fldCharType="begin"/>
        </w:r>
        <w:r w:rsidR="001B480F">
          <w:rPr>
            <w:noProof/>
            <w:webHidden/>
          </w:rPr>
          <w:instrText xml:space="preserve"> PAGEREF _Toc525219933 \h </w:instrText>
        </w:r>
        <w:r w:rsidR="009B4198">
          <w:rPr>
            <w:noProof/>
            <w:webHidden/>
          </w:rPr>
        </w:r>
        <w:r w:rsidR="009B4198">
          <w:rPr>
            <w:noProof/>
            <w:webHidden/>
          </w:rPr>
          <w:fldChar w:fldCharType="separate"/>
        </w:r>
        <w:r w:rsidR="00355FC4">
          <w:rPr>
            <w:noProof/>
            <w:webHidden/>
          </w:rPr>
          <w:t>4</w:t>
        </w:r>
        <w:r w:rsidR="009B4198">
          <w:rPr>
            <w:noProof/>
            <w:webHidden/>
          </w:rPr>
          <w:fldChar w:fldCharType="end"/>
        </w:r>
      </w:hyperlink>
    </w:p>
    <w:p w:rsidR="001B480F" w:rsidRDefault="00D37F2A">
      <w:pPr>
        <w:pStyle w:val="20"/>
        <w:tabs>
          <w:tab w:val="right" w:leader="dot" w:pos="8296"/>
        </w:tabs>
        <w:rPr>
          <w:noProof/>
        </w:rPr>
      </w:pPr>
      <w:hyperlink w:anchor="_Toc525219934" w:history="1">
        <w:r w:rsidR="001B480F" w:rsidRPr="00990654">
          <w:rPr>
            <w:rStyle w:val="a8"/>
            <w:noProof/>
          </w:rPr>
          <w:t>4.1</w:t>
        </w:r>
        <w:r w:rsidR="001B480F" w:rsidRPr="00990654">
          <w:rPr>
            <w:rStyle w:val="a8"/>
            <w:rFonts w:hint="eastAsia"/>
            <w:noProof/>
          </w:rPr>
          <w:t>资质</w:t>
        </w:r>
        <w:r w:rsidR="001B480F">
          <w:rPr>
            <w:noProof/>
            <w:webHidden/>
          </w:rPr>
          <w:tab/>
        </w:r>
        <w:r w:rsidR="009B4198">
          <w:rPr>
            <w:noProof/>
            <w:webHidden/>
          </w:rPr>
          <w:fldChar w:fldCharType="begin"/>
        </w:r>
        <w:r w:rsidR="001B480F">
          <w:rPr>
            <w:noProof/>
            <w:webHidden/>
          </w:rPr>
          <w:instrText xml:space="preserve"> PAGEREF _Toc525219934 \h </w:instrText>
        </w:r>
        <w:r w:rsidR="009B4198">
          <w:rPr>
            <w:noProof/>
            <w:webHidden/>
          </w:rPr>
        </w:r>
        <w:r w:rsidR="009B4198">
          <w:rPr>
            <w:noProof/>
            <w:webHidden/>
          </w:rPr>
          <w:fldChar w:fldCharType="separate"/>
        </w:r>
        <w:r w:rsidR="00355FC4">
          <w:rPr>
            <w:noProof/>
            <w:webHidden/>
          </w:rPr>
          <w:t>4</w:t>
        </w:r>
        <w:r w:rsidR="009B4198">
          <w:rPr>
            <w:noProof/>
            <w:webHidden/>
          </w:rPr>
          <w:fldChar w:fldCharType="end"/>
        </w:r>
      </w:hyperlink>
    </w:p>
    <w:p w:rsidR="001B480F" w:rsidRDefault="00D37F2A">
      <w:pPr>
        <w:pStyle w:val="20"/>
        <w:tabs>
          <w:tab w:val="right" w:leader="dot" w:pos="8296"/>
        </w:tabs>
        <w:rPr>
          <w:noProof/>
        </w:rPr>
      </w:pPr>
      <w:hyperlink w:anchor="_Toc525219935" w:history="1">
        <w:r w:rsidR="001B480F" w:rsidRPr="00990654">
          <w:rPr>
            <w:rStyle w:val="a8"/>
            <w:noProof/>
          </w:rPr>
          <w:t>4.2</w:t>
        </w:r>
        <w:r w:rsidR="001B480F" w:rsidRPr="00990654">
          <w:rPr>
            <w:rStyle w:val="a8"/>
            <w:rFonts w:hint="eastAsia"/>
            <w:noProof/>
          </w:rPr>
          <w:t>专利</w:t>
        </w:r>
        <w:r w:rsidR="001B480F">
          <w:rPr>
            <w:noProof/>
            <w:webHidden/>
          </w:rPr>
          <w:tab/>
        </w:r>
        <w:r w:rsidR="009B4198">
          <w:rPr>
            <w:noProof/>
            <w:webHidden/>
          </w:rPr>
          <w:fldChar w:fldCharType="begin"/>
        </w:r>
        <w:r w:rsidR="001B480F">
          <w:rPr>
            <w:noProof/>
            <w:webHidden/>
          </w:rPr>
          <w:instrText xml:space="preserve"> PAGEREF _Toc525219935 \h </w:instrText>
        </w:r>
        <w:r w:rsidR="009B4198">
          <w:rPr>
            <w:noProof/>
            <w:webHidden/>
          </w:rPr>
        </w:r>
        <w:r w:rsidR="009B4198">
          <w:rPr>
            <w:noProof/>
            <w:webHidden/>
          </w:rPr>
          <w:fldChar w:fldCharType="separate"/>
        </w:r>
        <w:r w:rsidR="00355FC4">
          <w:rPr>
            <w:noProof/>
            <w:webHidden/>
          </w:rPr>
          <w:t>5</w:t>
        </w:r>
        <w:r w:rsidR="009B4198">
          <w:rPr>
            <w:noProof/>
            <w:webHidden/>
          </w:rPr>
          <w:fldChar w:fldCharType="end"/>
        </w:r>
      </w:hyperlink>
    </w:p>
    <w:p w:rsidR="001B480F" w:rsidRDefault="00D37F2A">
      <w:pPr>
        <w:pStyle w:val="20"/>
        <w:tabs>
          <w:tab w:val="right" w:leader="dot" w:pos="8296"/>
        </w:tabs>
        <w:rPr>
          <w:noProof/>
        </w:rPr>
      </w:pPr>
      <w:hyperlink w:anchor="_Toc525219936" w:history="1">
        <w:r w:rsidR="001B480F" w:rsidRPr="00990654">
          <w:rPr>
            <w:rStyle w:val="a8"/>
            <w:noProof/>
          </w:rPr>
          <w:t>4.3</w:t>
        </w:r>
        <w:r w:rsidR="001B480F" w:rsidRPr="00990654">
          <w:rPr>
            <w:rStyle w:val="a8"/>
            <w:rFonts w:hint="eastAsia"/>
            <w:noProof/>
          </w:rPr>
          <w:t>知识产权</w:t>
        </w:r>
        <w:r w:rsidR="001B480F">
          <w:rPr>
            <w:noProof/>
            <w:webHidden/>
          </w:rPr>
          <w:tab/>
        </w:r>
        <w:r w:rsidR="009B4198">
          <w:rPr>
            <w:noProof/>
            <w:webHidden/>
          </w:rPr>
          <w:fldChar w:fldCharType="begin"/>
        </w:r>
        <w:r w:rsidR="001B480F">
          <w:rPr>
            <w:noProof/>
            <w:webHidden/>
          </w:rPr>
          <w:instrText xml:space="preserve"> PAGEREF _Toc525219936 \h </w:instrText>
        </w:r>
        <w:r w:rsidR="009B4198">
          <w:rPr>
            <w:noProof/>
            <w:webHidden/>
          </w:rPr>
        </w:r>
        <w:r w:rsidR="009B4198">
          <w:rPr>
            <w:noProof/>
            <w:webHidden/>
          </w:rPr>
          <w:fldChar w:fldCharType="separate"/>
        </w:r>
        <w:r w:rsidR="00355FC4">
          <w:rPr>
            <w:noProof/>
            <w:webHidden/>
          </w:rPr>
          <w:t>7</w:t>
        </w:r>
        <w:r w:rsidR="009B4198">
          <w:rPr>
            <w:noProof/>
            <w:webHidden/>
          </w:rPr>
          <w:fldChar w:fldCharType="end"/>
        </w:r>
      </w:hyperlink>
    </w:p>
    <w:p w:rsidR="001B480F" w:rsidRDefault="00D37F2A" w:rsidP="001B480F">
      <w:pPr>
        <w:pStyle w:val="10"/>
        <w:rPr>
          <w:noProof/>
        </w:rPr>
      </w:pPr>
      <w:hyperlink w:anchor="_Toc525219937" w:history="1">
        <w:r w:rsidR="001B480F" w:rsidRPr="00990654">
          <w:rPr>
            <w:rStyle w:val="a8"/>
            <w:noProof/>
          </w:rPr>
          <w:t xml:space="preserve">5. </w:t>
        </w:r>
        <w:r w:rsidR="001B480F" w:rsidRPr="00990654">
          <w:rPr>
            <w:rStyle w:val="a8"/>
            <w:rFonts w:hint="eastAsia"/>
            <w:noProof/>
          </w:rPr>
          <w:t>双元教育集团优势</w:t>
        </w:r>
        <w:r w:rsidR="001B480F">
          <w:rPr>
            <w:noProof/>
            <w:webHidden/>
          </w:rPr>
          <w:tab/>
        </w:r>
        <w:r w:rsidR="009B4198">
          <w:rPr>
            <w:noProof/>
            <w:webHidden/>
          </w:rPr>
          <w:fldChar w:fldCharType="begin"/>
        </w:r>
        <w:r w:rsidR="001B480F">
          <w:rPr>
            <w:noProof/>
            <w:webHidden/>
          </w:rPr>
          <w:instrText xml:space="preserve"> PAGEREF _Toc525219937 \h </w:instrText>
        </w:r>
        <w:r w:rsidR="009B4198">
          <w:rPr>
            <w:noProof/>
            <w:webHidden/>
          </w:rPr>
        </w:r>
        <w:r w:rsidR="009B4198">
          <w:rPr>
            <w:noProof/>
            <w:webHidden/>
          </w:rPr>
          <w:fldChar w:fldCharType="separate"/>
        </w:r>
        <w:r w:rsidR="00355FC4">
          <w:rPr>
            <w:noProof/>
            <w:webHidden/>
          </w:rPr>
          <w:t>8</w:t>
        </w:r>
        <w:r w:rsidR="009B4198">
          <w:rPr>
            <w:noProof/>
            <w:webHidden/>
          </w:rPr>
          <w:fldChar w:fldCharType="end"/>
        </w:r>
      </w:hyperlink>
    </w:p>
    <w:p w:rsidR="001B480F" w:rsidRDefault="00D37F2A">
      <w:pPr>
        <w:pStyle w:val="20"/>
        <w:tabs>
          <w:tab w:val="right" w:leader="dot" w:pos="8296"/>
        </w:tabs>
        <w:rPr>
          <w:noProof/>
        </w:rPr>
      </w:pPr>
      <w:hyperlink w:anchor="_Toc525219938" w:history="1">
        <w:r w:rsidR="001B480F" w:rsidRPr="00990654">
          <w:rPr>
            <w:rStyle w:val="a8"/>
            <w:noProof/>
          </w:rPr>
          <w:t>5.1</w:t>
        </w:r>
        <w:r w:rsidR="001B480F" w:rsidRPr="00990654">
          <w:rPr>
            <w:rStyle w:val="a8"/>
            <w:rFonts w:hint="eastAsia"/>
            <w:noProof/>
          </w:rPr>
          <w:t>核心优势阐述</w:t>
        </w:r>
        <w:r w:rsidR="001B480F">
          <w:rPr>
            <w:noProof/>
            <w:webHidden/>
          </w:rPr>
          <w:tab/>
        </w:r>
        <w:r w:rsidR="009B4198">
          <w:rPr>
            <w:noProof/>
            <w:webHidden/>
          </w:rPr>
          <w:fldChar w:fldCharType="begin"/>
        </w:r>
        <w:r w:rsidR="001B480F">
          <w:rPr>
            <w:noProof/>
            <w:webHidden/>
          </w:rPr>
          <w:instrText xml:space="preserve"> PAGEREF _Toc525219938 \h </w:instrText>
        </w:r>
        <w:r w:rsidR="009B4198">
          <w:rPr>
            <w:noProof/>
            <w:webHidden/>
          </w:rPr>
        </w:r>
        <w:r w:rsidR="009B4198">
          <w:rPr>
            <w:noProof/>
            <w:webHidden/>
          </w:rPr>
          <w:fldChar w:fldCharType="separate"/>
        </w:r>
        <w:r w:rsidR="00355FC4">
          <w:rPr>
            <w:noProof/>
            <w:webHidden/>
          </w:rPr>
          <w:t>8</w:t>
        </w:r>
        <w:r w:rsidR="009B4198">
          <w:rPr>
            <w:noProof/>
            <w:webHidden/>
          </w:rPr>
          <w:fldChar w:fldCharType="end"/>
        </w:r>
      </w:hyperlink>
    </w:p>
    <w:p w:rsidR="001B480F" w:rsidRDefault="00D37F2A">
      <w:pPr>
        <w:pStyle w:val="20"/>
        <w:tabs>
          <w:tab w:val="right" w:leader="dot" w:pos="8296"/>
        </w:tabs>
        <w:rPr>
          <w:noProof/>
        </w:rPr>
      </w:pPr>
      <w:hyperlink w:anchor="_Toc525219939" w:history="1">
        <w:r w:rsidR="001B480F" w:rsidRPr="00990654">
          <w:rPr>
            <w:rStyle w:val="a8"/>
            <w:noProof/>
          </w:rPr>
          <w:t>5.2</w:t>
        </w:r>
        <w:r w:rsidR="001B480F" w:rsidRPr="00990654">
          <w:rPr>
            <w:rStyle w:val="a8"/>
            <w:rFonts w:hint="eastAsia"/>
            <w:noProof/>
          </w:rPr>
          <w:t>双元教育集团专家和师资介绍</w:t>
        </w:r>
        <w:r w:rsidR="001B480F">
          <w:rPr>
            <w:noProof/>
            <w:webHidden/>
          </w:rPr>
          <w:tab/>
        </w:r>
        <w:r w:rsidR="009B4198">
          <w:rPr>
            <w:noProof/>
            <w:webHidden/>
          </w:rPr>
          <w:fldChar w:fldCharType="begin"/>
        </w:r>
        <w:r w:rsidR="001B480F">
          <w:rPr>
            <w:noProof/>
            <w:webHidden/>
          </w:rPr>
          <w:instrText xml:space="preserve"> PAGEREF _Toc525219939 \h </w:instrText>
        </w:r>
        <w:r w:rsidR="009B4198">
          <w:rPr>
            <w:noProof/>
            <w:webHidden/>
          </w:rPr>
        </w:r>
        <w:r w:rsidR="009B4198">
          <w:rPr>
            <w:noProof/>
            <w:webHidden/>
          </w:rPr>
          <w:fldChar w:fldCharType="separate"/>
        </w:r>
        <w:r w:rsidR="00355FC4">
          <w:rPr>
            <w:noProof/>
            <w:webHidden/>
          </w:rPr>
          <w:t>9</w:t>
        </w:r>
        <w:r w:rsidR="009B4198">
          <w:rPr>
            <w:noProof/>
            <w:webHidden/>
          </w:rPr>
          <w:fldChar w:fldCharType="end"/>
        </w:r>
      </w:hyperlink>
    </w:p>
    <w:p w:rsidR="001B480F" w:rsidRDefault="00D37F2A">
      <w:pPr>
        <w:pStyle w:val="20"/>
        <w:tabs>
          <w:tab w:val="right" w:leader="dot" w:pos="8296"/>
        </w:tabs>
        <w:rPr>
          <w:noProof/>
        </w:rPr>
      </w:pPr>
      <w:hyperlink w:anchor="_Toc525219940" w:history="1">
        <w:r w:rsidR="001B480F" w:rsidRPr="00990654">
          <w:rPr>
            <w:rStyle w:val="a8"/>
            <w:noProof/>
          </w:rPr>
          <w:t>5.3</w:t>
        </w:r>
        <w:r w:rsidR="001B480F" w:rsidRPr="00990654">
          <w:rPr>
            <w:rStyle w:val="a8"/>
            <w:rFonts w:hint="eastAsia"/>
            <w:noProof/>
            <w:lang w:eastAsia="zh-TW"/>
          </w:rPr>
          <w:t>双元教育集团实训基地介绍</w:t>
        </w:r>
        <w:r w:rsidR="001B480F">
          <w:rPr>
            <w:noProof/>
            <w:webHidden/>
          </w:rPr>
          <w:tab/>
        </w:r>
        <w:r w:rsidR="009B4198">
          <w:rPr>
            <w:noProof/>
            <w:webHidden/>
          </w:rPr>
          <w:fldChar w:fldCharType="begin"/>
        </w:r>
        <w:r w:rsidR="001B480F">
          <w:rPr>
            <w:noProof/>
            <w:webHidden/>
          </w:rPr>
          <w:instrText xml:space="preserve"> PAGEREF _Toc525219940 \h </w:instrText>
        </w:r>
        <w:r w:rsidR="009B4198">
          <w:rPr>
            <w:noProof/>
            <w:webHidden/>
          </w:rPr>
        </w:r>
        <w:r w:rsidR="009B4198">
          <w:rPr>
            <w:noProof/>
            <w:webHidden/>
          </w:rPr>
          <w:fldChar w:fldCharType="separate"/>
        </w:r>
        <w:r w:rsidR="00355FC4">
          <w:rPr>
            <w:noProof/>
            <w:webHidden/>
          </w:rPr>
          <w:t>18</w:t>
        </w:r>
        <w:r w:rsidR="009B4198">
          <w:rPr>
            <w:noProof/>
            <w:webHidden/>
          </w:rPr>
          <w:fldChar w:fldCharType="end"/>
        </w:r>
      </w:hyperlink>
    </w:p>
    <w:p w:rsidR="001B480F" w:rsidRDefault="00D37F2A" w:rsidP="001B480F">
      <w:pPr>
        <w:pStyle w:val="10"/>
        <w:rPr>
          <w:noProof/>
        </w:rPr>
      </w:pPr>
      <w:hyperlink w:anchor="_Toc525219941" w:history="1">
        <w:r w:rsidR="001B480F" w:rsidRPr="00990654">
          <w:rPr>
            <w:rStyle w:val="a8"/>
            <w:noProof/>
          </w:rPr>
          <w:t xml:space="preserve">6. </w:t>
        </w:r>
        <w:r w:rsidR="001B480F" w:rsidRPr="00990654">
          <w:rPr>
            <w:rStyle w:val="a8"/>
            <w:rFonts w:hint="eastAsia"/>
            <w:noProof/>
          </w:rPr>
          <w:t>双元教育集团成果展示（专业共建部分）</w:t>
        </w:r>
        <w:r w:rsidR="001B480F">
          <w:rPr>
            <w:noProof/>
            <w:webHidden/>
          </w:rPr>
          <w:tab/>
        </w:r>
        <w:r w:rsidR="009B4198">
          <w:rPr>
            <w:noProof/>
            <w:webHidden/>
          </w:rPr>
          <w:fldChar w:fldCharType="begin"/>
        </w:r>
        <w:r w:rsidR="001B480F">
          <w:rPr>
            <w:noProof/>
            <w:webHidden/>
          </w:rPr>
          <w:instrText xml:space="preserve"> PAGEREF _Toc525219941 \h </w:instrText>
        </w:r>
        <w:r w:rsidR="009B4198">
          <w:rPr>
            <w:noProof/>
            <w:webHidden/>
          </w:rPr>
        </w:r>
        <w:r w:rsidR="009B4198">
          <w:rPr>
            <w:noProof/>
            <w:webHidden/>
          </w:rPr>
          <w:fldChar w:fldCharType="separate"/>
        </w:r>
        <w:r w:rsidR="00355FC4">
          <w:rPr>
            <w:noProof/>
            <w:webHidden/>
          </w:rPr>
          <w:t>20</w:t>
        </w:r>
        <w:r w:rsidR="009B4198">
          <w:rPr>
            <w:noProof/>
            <w:webHidden/>
          </w:rPr>
          <w:fldChar w:fldCharType="end"/>
        </w:r>
      </w:hyperlink>
    </w:p>
    <w:p w:rsidR="001B480F" w:rsidRDefault="00D37F2A" w:rsidP="001B480F">
      <w:pPr>
        <w:pStyle w:val="10"/>
        <w:rPr>
          <w:noProof/>
        </w:rPr>
      </w:pPr>
      <w:hyperlink w:anchor="_Toc525219942" w:history="1">
        <w:r w:rsidR="001B480F" w:rsidRPr="00990654">
          <w:rPr>
            <w:rStyle w:val="a8"/>
            <w:noProof/>
          </w:rPr>
          <w:t xml:space="preserve">7. </w:t>
        </w:r>
        <w:r w:rsidR="001B480F" w:rsidRPr="00990654">
          <w:rPr>
            <w:rStyle w:val="a8"/>
            <w:rFonts w:hint="eastAsia"/>
            <w:noProof/>
          </w:rPr>
          <w:t>校企合作模式、特色优势及流程</w:t>
        </w:r>
        <w:r w:rsidR="001B480F">
          <w:rPr>
            <w:noProof/>
            <w:webHidden/>
          </w:rPr>
          <w:tab/>
        </w:r>
        <w:r w:rsidR="009B4198">
          <w:rPr>
            <w:noProof/>
            <w:webHidden/>
          </w:rPr>
          <w:fldChar w:fldCharType="begin"/>
        </w:r>
        <w:r w:rsidR="001B480F">
          <w:rPr>
            <w:noProof/>
            <w:webHidden/>
          </w:rPr>
          <w:instrText xml:space="preserve"> PAGEREF _Toc525219942 \h </w:instrText>
        </w:r>
        <w:r w:rsidR="009B4198">
          <w:rPr>
            <w:noProof/>
            <w:webHidden/>
          </w:rPr>
        </w:r>
        <w:r w:rsidR="009B4198">
          <w:rPr>
            <w:noProof/>
            <w:webHidden/>
          </w:rPr>
          <w:fldChar w:fldCharType="separate"/>
        </w:r>
        <w:r w:rsidR="00355FC4">
          <w:rPr>
            <w:noProof/>
            <w:webHidden/>
          </w:rPr>
          <w:t>22</w:t>
        </w:r>
        <w:r w:rsidR="009B4198">
          <w:rPr>
            <w:noProof/>
            <w:webHidden/>
          </w:rPr>
          <w:fldChar w:fldCharType="end"/>
        </w:r>
      </w:hyperlink>
    </w:p>
    <w:p w:rsidR="001B480F" w:rsidRDefault="00D37F2A">
      <w:pPr>
        <w:pStyle w:val="20"/>
        <w:tabs>
          <w:tab w:val="right" w:leader="dot" w:pos="8296"/>
        </w:tabs>
        <w:rPr>
          <w:noProof/>
        </w:rPr>
      </w:pPr>
      <w:hyperlink w:anchor="_Toc525219943" w:history="1">
        <w:r w:rsidR="001B480F" w:rsidRPr="00990654">
          <w:rPr>
            <w:rStyle w:val="a8"/>
            <w:noProof/>
          </w:rPr>
          <w:t>7.1</w:t>
        </w:r>
        <w:r w:rsidR="001B480F" w:rsidRPr="00990654">
          <w:rPr>
            <w:rStyle w:val="a8"/>
            <w:rFonts w:hint="eastAsia"/>
            <w:noProof/>
          </w:rPr>
          <w:t>严谨、专业的课程体系</w:t>
        </w:r>
        <w:r w:rsidR="001B480F">
          <w:rPr>
            <w:noProof/>
            <w:webHidden/>
          </w:rPr>
          <w:tab/>
        </w:r>
        <w:r w:rsidR="009B4198">
          <w:rPr>
            <w:noProof/>
            <w:webHidden/>
          </w:rPr>
          <w:fldChar w:fldCharType="begin"/>
        </w:r>
        <w:r w:rsidR="001B480F">
          <w:rPr>
            <w:noProof/>
            <w:webHidden/>
          </w:rPr>
          <w:instrText xml:space="preserve"> PAGEREF _Toc525219943 \h </w:instrText>
        </w:r>
        <w:r w:rsidR="009B4198">
          <w:rPr>
            <w:noProof/>
            <w:webHidden/>
          </w:rPr>
        </w:r>
        <w:r w:rsidR="009B4198">
          <w:rPr>
            <w:noProof/>
            <w:webHidden/>
          </w:rPr>
          <w:fldChar w:fldCharType="separate"/>
        </w:r>
        <w:r w:rsidR="00355FC4">
          <w:rPr>
            <w:noProof/>
            <w:webHidden/>
          </w:rPr>
          <w:t>22</w:t>
        </w:r>
        <w:r w:rsidR="009B4198">
          <w:rPr>
            <w:noProof/>
            <w:webHidden/>
          </w:rPr>
          <w:fldChar w:fldCharType="end"/>
        </w:r>
      </w:hyperlink>
    </w:p>
    <w:p w:rsidR="001B480F" w:rsidRDefault="00D37F2A">
      <w:pPr>
        <w:pStyle w:val="20"/>
        <w:tabs>
          <w:tab w:val="right" w:leader="dot" w:pos="8296"/>
        </w:tabs>
        <w:rPr>
          <w:noProof/>
        </w:rPr>
      </w:pPr>
      <w:hyperlink w:anchor="_Toc525219944" w:history="1">
        <w:r w:rsidR="001B480F" w:rsidRPr="00990654">
          <w:rPr>
            <w:rStyle w:val="a8"/>
            <w:noProof/>
          </w:rPr>
          <w:t>7.2</w:t>
        </w:r>
        <w:r w:rsidR="001B480F" w:rsidRPr="00990654">
          <w:rPr>
            <w:rStyle w:val="a8"/>
            <w:rFonts w:hint="eastAsia"/>
            <w:noProof/>
          </w:rPr>
          <w:t>更接近企业真实的实训授课模式</w:t>
        </w:r>
        <w:r w:rsidR="001B480F">
          <w:rPr>
            <w:noProof/>
            <w:webHidden/>
          </w:rPr>
          <w:tab/>
        </w:r>
        <w:r w:rsidR="009B4198">
          <w:rPr>
            <w:noProof/>
            <w:webHidden/>
          </w:rPr>
          <w:fldChar w:fldCharType="begin"/>
        </w:r>
        <w:r w:rsidR="001B480F">
          <w:rPr>
            <w:noProof/>
            <w:webHidden/>
          </w:rPr>
          <w:instrText xml:space="preserve"> PAGEREF _Toc525219944 \h </w:instrText>
        </w:r>
        <w:r w:rsidR="009B4198">
          <w:rPr>
            <w:noProof/>
            <w:webHidden/>
          </w:rPr>
        </w:r>
        <w:r w:rsidR="009B4198">
          <w:rPr>
            <w:noProof/>
            <w:webHidden/>
          </w:rPr>
          <w:fldChar w:fldCharType="separate"/>
        </w:r>
        <w:r w:rsidR="00355FC4">
          <w:rPr>
            <w:noProof/>
            <w:webHidden/>
          </w:rPr>
          <w:t>23</w:t>
        </w:r>
        <w:r w:rsidR="009B4198">
          <w:rPr>
            <w:noProof/>
            <w:webHidden/>
          </w:rPr>
          <w:fldChar w:fldCharType="end"/>
        </w:r>
      </w:hyperlink>
    </w:p>
    <w:p w:rsidR="001B480F" w:rsidRDefault="00D37F2A">
      <w:pPr>
        <w:pStyle w:val="20"/>
        <w:tabs>
          <w:tab w:val="right" w:leader="dot" w:pos="8296"/>
        </w:tabs>
        <w:rPr>
          <w:noProof/>
        </w:rPr>
      </w:pPr>
      <w:hyperlink w:anchor="_Toc525219945" w:history="1">
        <w:r w:rsidR="001B480F" w:rsidRPr="00990654">
          <w:rPr>
            <w:rStyle w:val="a8"/>
            <w:noProof/>
          </w:rPr>
          <w:t>7.3</w:t>
        </w:r>
        <w:r w:rsidR="001B480F" w:rsidRPr="00990654">
          <w:rPr>
            <w:rStyle w:val="a8"/>
            <w:rFonts w:hint="eastAsia"/>
            <w:noProof/>
          </w:rPr>
          <w:t>全面、优质在线教学资源</w:t>
        </w:r>
        <w:r w:rsidR="001B480F">
          <w:rPr>
            <w:noProof/>
            <w:webHidden/>
          </w:rPr>
          <w:tab/>
        </w:r>
        <w:r w:rsidR="009B4198">
          <w:rPr>
            <w:noProof/>
            <w:webHidden/>
          </w:rPr>
          <w:fldChar w:fldCharType="begin"/>
        </w:r>
        <w:r w:rsidR="001B480F">
          <w:rPr>
            <w:noProof/>
            <w:webHidden/>
          </w:rPr>
          <w:instrText xml:space="preserve"> PAGEREF _Toc525219945 \h </w:instrText>
        </w:r>
        <w:r w:rsidR="009B4198">
          <w:rPr>
            <w:noProof/>
            <w:webHidden/>
          </w:rPr>
        </w:r>
        <w:r w:rsidR="009B4198">
          <w:rPr>
            <w:noProof/>
            <w:webHidden/>
          </w:rPr>
          <w:fldChar w:fldCharType="separate"/>
        </w:r>
        <w:r w:rsidR="00355FC4">
          <w:rPr>
            <w:noProof/>
            <w:webHidden/>
          </w:rPr>
          <w:t>24</w:t>
        </w:r>
        <w:r w:rsidR="009B4198">
          <w:rPr>
            <w:noProof/>
            <w:webHidden/>
          </w:rPr>
          <w:fldChar w:fldCharType="end"/>
        </w:r>
      </w:hyperlink>
    </w:p>
    <w:p w:rsidR="001B480F" w:rsidRDefault="00D37F2A">
      <w:pPr>
        <w:pStyle w:val="20"/>
        <w:tabs>
          <w:tab w:val="right" w:leader="dot" w:pos="8296"/>
        </w:tabs>
        <w:rPr>
          <w:noProof/>
        </w:rPr>
      </w:pPr>
      <w:hyperlink w:anchor="_Toc525219946" w:history="1">
        <w:r w:rsidR="001B480F" w:rsidRPr="00990654">
          <w:rPr>
            <w:rStyle w:val="a8"/>
            <w:noProof/>
          </w:rPr>
          <w:t>7.4</w:t>
        </w:r>
        <w:r w:rsidR="001B480F" w:rsidRPr="00990654">
          <w:rPr>
            <w:rStyle w:val="a8"/>
            <w:rFonts w:hint="eastAsia"/>
            <w:noProof/>
          </w:rPr>
          <w:t>专业的教务管理平台</w:t>
        </w:r>
        <w:r w:rsidR="001B480F">
          <w:rPr>
            <w:noProof/>
            <w:webHidden/>
          </w:rPr>
          <w:tab/>
        </w:r>
        <w:r w:rsidR="009B4198">
          <w:rPr>
            <w:noProof/>
            <w:webHidden/>
          </w:rPr>
          <w:fldChar w:fldCharType="begin"/>
        </w:r>
        <w:r w:rsidR="001B480F">
          <w:rPr>
            <w:noProof/>
            <w:webHidden/>
          </w:rPr>
          <w:instrText xml:space="preserve"> PAGEREF _Toc525219946 \h </w:instrText>
        </w:r>
        <w:r w:rsidR="009B4198">
          <w:rPr>
            <w:noProof/>
            <w:webHidden/>
          </w:rPr>
        </w:r>
        <w:r w:rsidR="009B4198">
          <w:rPr>
            <w:noProof/>
            <w:webHidden/>
          </w:rPr>
          <w:fldChar w:fldCharType="separate"/>
        </w:r>
        <w:r w:rsidR="00355FC4">
          <w:rPr>
            <w:noProof/>
            <w:webHidden/>
          </w:rPr>
          <w:t>27</w:t>
        </w:r>
        <w:r w:rsidR="009B4198">
          <w:rPr>
            <w:noProof/>
            <w:webHidden/>
          </w:rPr>
          <w:fldChar w:fldCharType="end"/>
        </w:r>
      </w:hyperlink>
    </w:p>
    <w:p w:rsidR="001B480F" w:rsidRDefault="00D37F2A">
      <w:pPr>
        <w:pStyle w:val="20"/>
        <w:tabs>
          <w:tab w:val="right" w:leader="dot" w:pos="8296"/>
        </w:tabs>
        <w:rPr>
          <w:noProof/>
        </w:rPr>
      </w:pPr>
      <w:hyperlink w:anchor="_Toc525219947" w:history="1">
        <w:r w:rsidR="001B480F" w:rsidRPr="00990654">
          <w:rPr>
            <w:rStyle w:val="a8"/>
            <w:noProof/>
          </w:rPr>
          <w:t>7.5</w:t>
        </w:r>
        <w:r w:rsidR="001B480F" w:rsidRPr="00990654">
          <w:rPr>
            <w:rStyle w:val="a8"/>
            <w:rFonts w:hint="eastAsia"/>
            <w:noProof/>
          </w:rPr>
          <w:t>完善的就业平台</w:t>
        </w:r>
        <w:r w:rsidR="001B480F">
          <w:rPr>
            <w:noProof/>
            <w:webHidden/>
          </w:rPr>
          <w:tab/>
        </w:r>
        <w:r w:rsidR="009B4198">
          <w:rPr>
            <w:noProof/>
            <w:webHidden/>
          </w:rPr>
          <w:fldChar w:fldCharType="begin"/>
        </w:r>
        <w:r w:rsidR="001B480F">
          <w:rPr>
            <w:noProof/>
            <w:webHidden/>
          </w:rPr>
          <w:instrText xml:space="preserve"> PAGEREF _Toc525219947 \h </w:instrText>
        </w:r>
        <w:r w:rsidR="009B4198">
          <w:rPr>
            <w:noProof/>
            <w:webHidden/>
          </w:rPr>
        </w:r>
        <w:r w:rsidR="009B4198">
          <w:rPr>
            <w:noProof/>
            <w:webHidden/>
          </w:rPr>
          <w:fldChar w:fldCharType="separate"/>
        </w:r>
        <w:r w:rsidR="00355FC4">
          <w:rPr>
            <w:noProof/>
            <w:webHidden/>
          </w:rPr>
          <w:t>30</w:t>
        </w:r>
        <w:r w:rsidR="009B4198">
          <w:rPr>
            <w:noProof/>
            <w:webHidden/>
          </w:rPr>
          <w:fldChar w:fldCharType="end"/>
        </w:r>
      </w:hyperlink>
    </w:p>
    <w:p w:rsidR="001B480F" w:rsidRDefault="00D37F2A" w:rsidP="001B480F">
      <w:pPr>
        <w:pStyle w:val="10"/>
        <w:rPr>
          <w:noProof/>
        </w:rPr>
      </w:pPr>
      <w:hyperlink w:anchor="_Toc525219948" w:history="1">
        <w:r w:rsidR="001B480F" w:rsidRPr="00990654">
          <w:rPr>
            <w:rStyle w:val="a8"/>
            <w:noProof/>
          </w:rPr>
          <w:t xml:space="preserve">8. </w:t>
        </w:r>
        <w:r w:rsidR="001B480F" w:rsidRPr="00990654">
          <w:rPr>
            <w:rStyle w:val="a8"/>
            <w:rFonts w:hint="eastAsia"/>
            <w:noProof/>
          </w:rPr>
          <w:t>专业共建合作模式</w:t>
        </w:r>
        <w:r w:rsidR="001B480F">
          <w:rPr>
            <w:noProof/>
            <w:webHidden/>
          </w:rPr>
          <w:tab/>
        </w:r>
        <w:r w:rsidR="009B4198">
          <w:rPr>
            <w:noProof/>
            <w:webHidden/>
          </w:rPr>
          <w:fldChar w:fldCharType="begin"/>
        </w:r>
        <w:r w:rsidR="001B480F">
          <w:rPr>
            <w:noProof/>
            <w:webHidden/>
          </w:rPr>
          <w:instrText xml:space="preserve"> PAGEREF _Toc525219948 \h </w:instrText>
        </w:r>
        <w:r w:rsidR="009B4198">
          <w:rPr>
            <w:noProof/>
            <w:webHidden/>
          </w:rPr>
        </w:r>
        <w:r w:rsidR="009B4198">
          <w:rPr>
            <w:noProof/>
            <w:webHidden/>
          </w:rPr>
          <w:fldChar w:fldCharType="separate"/>
        </w:r>
        <w:r w:rsidR="00355FC4">
          <w:rPr>
            <w:noProof/>
            <w:webHidden/>
          </w:rPr>
          <w:t>31</w:t>
        </w:r>
        <w:r w:rsidR="009B4198">
          <w:rPr>
            <w:noProof/>
            <w:webHidden/>
          </w:rPr>
          <w:fldChar w:fldCharType="end"/>
        </w:r>
      </w:hyperlink>
    </w:p>
    <w:p w:rsidR="001B480F" w:rsidRDefault="00D37F2A" w:rsidP="001B480F">
      <w:pPr>
        <w:pStyle w:val="10"/>
        <w:rPr>
          <w:noProof/>
        </w:rPr>
      </w:pPr>
      <w:hyperlink w:anchor="_Toc525219949" w:history="1">
        <w:r w:rsidR="001B480F" w:rsidRPr="00990654">
          <w:rPr>
            <w:rStyle w:val="a8"/>
            <w:noProof/>
          </w:rPr>
          <w:t xml:space="preserve">9. </w:t>
        </w:r>
        <w:r w:rsidR="001B480F" w:rsidRPr="00990654">
          <w:rPr>
            <w:rStyle w:val="a8"/>
            <w:rFonts w:hint="eastAsia"/>
            <w:noProof/>
          </w:rPr>
          <w:t>实验室共建模式</w:t>
        </w:r>
        <w:r w:rsidR="001B480F">
          <w:rPr>
            <w:noProof/>
            <w:webHidden/>
          </w:rPr>
          <w:tab/>
        </w:r>
        <w:r w:rsidR="009B4198">
          <w:rPr>
            <w:noProof/>
            <w:webHidden/>
          </w:rPr>
          <w:fldChar w:fldCharType="begin"/>
        </w:r>
        <w:r w:rsidR="001B480F">
          <w:rPr>
            <w:noProof/>
            <w:webHidden/>
          </w:rPr>
          <w:instrText xml:space="preserve"> PAGEREF _Toc525219949 \h </w:instrText>
        </w:r>
        <w:r w:rsidR="009B4198">
          <w:rPr>
            <w:noProof/>
            <w:webHidden/>
          </w:rPr>
        </w:r>
        <w:r w:rsidR="009B4198">
          <w:rPr>
            <w:noProof/>
            <w:webHidden/>
          </w:rPr>
          <w:fldChar w:fldCharType="separate"/>
        </w:r>
        <w:r w:rsidR="00355FC4">
          <w:rPr>
            <w:noProof/>
            <w:webHidden/>
          </w:rPr>
          <w:t>32</w:t>
        </w:r>
        <w:r w:rsidR="009B4198">
          <w:rPr>
            <w:noProof/>
            <w:webHidden/>
          </w:rPr>
          <w:fldChar w:fldCharType="end"/>
        </w:r>
      </w:hyperlink>
    </w:p>
    <w:p w:rsidR="001B480F" w:rsidRDefault="00D37F2A" w:rsidP="001B480F">
      <w:pPr>
        <w:pStyle w:val="10"/>
        <w:rPr>
          <w:noProof/>
        </w:rPr>
      </w:pPr>
      <w:hyperlink w:anchor="_Toc525219950" w:history="1">
        <w:r w:rsidR="001B480F" w:rsidRPr="00990654">
          <w:rPr>
            <w:rStyle w:val="a8"/>
            <w:noProof/>
          </w:rPr>
          <w:t xml:space="preserve">10. </w:t>
        </w:r>
        <w:r w:rsidR="001B480F" w:rsidRPr="00990654">
          <w:rPr>
            <w:rStyle w:val="a8"/>
            <w:rFonts w:hint="eastAsia"/>
            <w:noProof/>
          </w:rPr>
          <w:t>就业短训</w:t>
        </w:r>
        <w:r w:rsidR="001B480F">
          <w:rPr>
            <w:noProof/>
            <w:webHidden/>
          </w:rPr>
          <w:tab/>
        </w:r>
        <w:r w:rsidR="009B4198">
          <w:rPr>
            <w:noProof/>
            <w:webHidden/>
          </w:rPr>
          <w:fldChar w:fldCharType="begin"/>
        </w:r>
        <w:r w:rsidR="001B480F">
          <w:rPr>
            <w:noProof/>
            <w:webHidden/>
          </w:rPr>
          <w:instrText xml:space="preserve"> PAGEREF _Toc525219950 \h </w:instrText>
        </w:r>
        <w:r w:rsidR="009B4198">
          <w:rPr>
            <w:noProof/>
            <w:webHidden/>
          </w:rPr>
        </w:r>
        <w:r w:rsidR="009B4198">
          <w:rPr>
            <w:noProof/>
            <w:webHidden/>
          </w:rPr>
          <w:fldChar w:fldCharType="separate"/>
        </w:r>
        <w:r w:rsidR="00355FC4">
          <w:rPr>
            <w:noProof/>
            <w:webHidden/>
          </w:rPr>
          <w:t>33</w:t>
        </w:r>
        <w:r w:rsidR="009B4198">
          <w:rPr>
            <w:noProof/>
            <w:webHidden/>
          </w:rPr>
          <w:fldChar w:fldCharType="end"/>
        </w:r>
      </w:hyperlink>
    </w:p>
    <w:p w:rsidR="001B480F" w:rsidRDefault="00D37F2A" w:rsidP="001B480F">
      <w:pPr>
        <w:pStyle w:val="10"/>
        <w:rPr>
          <w:noProof/>
        </w:rPr>
      </w:pPr>
      <w:hyperlink w:anchor="_Toc525219951" w:history="1">
        <w:r w:rsidR="001B480F" w:rsidRPr="00990654">
          <w:rPr>
            <w:rStyle w:val="a8"/>
            <w:noProof/>
          </w:rPr>
          <w:t xml:space="preserve">11. </w:t>
        </w:r>
        <w:r w:rsidR="001B480F" w:rsidRPr="00990654">
          <w:rPr>
            <w:rStyle w:val="a8"/>
            <w:rFonts w:hint="eastAsia"/>
            <w:noProof/>
          </w:rPr>
          <w:t>人力资源合作模式</w:t>
        </w:r>
        <w:r w:rsidR="001B480F">
          <w:rPr>
            <w:noProof/>
            <w:webHidden/>
          </w:rPr>
          <w:tab/>
        </w:r>
        <w:r w:rsidR="009B4198">
          <w:rPr>
            <w:noProof/>
            <w:webHidden/>
          </w:rPr>
          <w:fldChar w:fldCharType="begin"/>
        </w:r>
        <w:r w:rsidR="001B480F">
          <w:rPr>
            <w:noProof/>
            <w:webHidden/>
          </w:rPr>
          <w:instrText xml:space="preserve"> PAGEREF _Toc525219951 \h </w:instrText>
        </w:r>
        <w:r w:rsidR="009B4198">
          <w:rPr>
            <w:noProof/>
            <w:webHidden/>
          </w:rPr>
        </w:r>
        <w:r w:rsidR="009B4198">
          <w:rPr>
            <w:noProof/>
            <w:webHidden/>
          </w:rPr>
          <w:fldChar w:fldCharType="separate"/>
        </w:r>
        <w:r w:rsidR="00355FC4">
          <w:rPr>
            <w:noProof/>
            <w:webHidden/>
          </w:rPr>
          <w:t>33</w:t>
        </w:r>
        <w:r w:rsidR="009B4198">
          <w:rPr>
            <w:noProof/>
            <w:webHidden/>
          </w:rPr>
          <w:fldChar w:fldCharType="end"/>
        </w:r>
      </w:hyperlink>
    </w:p>
    <w:p w:rsidR="001B480F" w:rsidRDefault="00D37F2A" w:rsidP="001B480F">
      <w:pPr>
        <w:pStyle w:val="10"/>
        <w:rPr>
          <w:noProof/>
        </w:rPr>
      </w:pPr>
      <w:hyperlink w:anchor="_Toc525219952" w:history="1">
        <w:r w:rsidR="001B480F" w:rsidRPr="00990654">
          <w:rPr>
            <w:rStyle w:val="a8"/>
            <w:noProof/>
          </w:rPr>
          <w:t xml:space="preserve">12. </w:t>
        </w:r>
        <w:r w:rsidR="001B480F" w:rsidRPr="00990654">
          <w:rPr>
            <w:rStyle w:val="a8"/>
            <w:rFonts w:hint="eastAsia"/>
            <w:noProof/>
          </w:rPr>
          <w:t>合作流程</w:t>
        </w:r>
        <w:r w:rsidR="001B480F">
          <w:rPr>
            <w:noProof/>
            <w:webHidden/>
          </w:rPr>
          <w:tab/>
        </w:r>
        <w:r w:rsidR="009B4198">
          <w:rPr>
            <w:noProof/>
            <w:webHidden/>
          </w:rPr>
          <w:fldChar w:fldCharType="begin"/>
        </w:r>
        <w:r w:rsidR="001B480F">
          <w:rPr>
            <w:noProof/>
            <w:webHidden/>
          </w:rPr>
          <w:instrText xml:space="preserve"> PAGEREF _Toc525219952 \h </w:instrText>
        </w:r>
        <w:r w:rsidR="009B4198">
          <w:rPr>
            <w:noProof/>
            <w:webHidden/>
          </w:rPr>
        </w:r>
        <w:r w:rsidR="009B4198">
          <w:rPr>
            <w:noProof/>
            <w:webHidden/>
          </w:rPr>
          <w:fldChar w:fldCharType="separate"/>
        </w:r>
        <w:r w:rsidR="00355FC4">
          <w:rPr>
            <w:noProof/>
            <w:webHidden/>
          </w:rPr>
          <w:t>37</w:t>
        </w:r>
        <w:r w:rsidR="009B4198">
          <w:rPr>
            <w:noProof/>
            <w:webHidden/>
          </w:rPr>
          <w:fldChar w:fldCharType="end"/>
        </w:r>
      </w:hyperlink>
    </w:p>
    <w:p w:rsidR="001B480F" w:rsidRDefault="00D37F2A" w:rsidP="001B480F">
      <w:pPr>
        <w:pStyle w:val="10"/>
        <w:rPr>
          <w:noProof/>
        </w:rPr>
      </w:pPr>
      <w:hyperlink w:anchor="_Toc525219953" w:history="1">
        <w:r w:rsidR="001B480F" w:rsidRPr="00990654">
          <w:rPr>
            <w:rStyle w:val="a8"/>
            <w:noProof/>
          </w:rPr>
          <w:t xml:space="preserve">13. </w:t>
        </w:r>
        <w:r w:rsidR="001B480F" w:rsidRPr="00990654">
          <w:rPr>
            <w:rStyle w:val="a8"/>
            <w:rFonts w:hint="eastAsia"/>
            <w:noProof/>
          </w:rPr>
          <w:t>其它服务</w:t>
        </w:r>
        <w:r w:rsidR="001B480F">
          <w:rPr>
            <w:noProof/>
            <w:webHidden/>
          </w:rPr>
          <w:tab/>
        </w:r>
        <w:r w:rsidR="009B4198">
          <w:rPr>
            <w:noProof/>
            <w:webHidden/>
          </w:rPr>
          <w:fldChar w:fldCharType="begin"/>
        </w:r>
        <w:r w:rsidR="001B480F">
          <w:rPr>
            <w:noProof/>
            <w:webHidden/>
          </w:rPr>
          <w:instrText xml:space="preserve"> PAGEREF _Toc525219953 \h </w:instrText>
        </w:r>
        <w:r w:rsidR="009B4198">
          <w:rPr>
            <w:noProof/>
            <w:webHidden/>
          </w:rPr>
        </w:r>
        <w:r w:rsidR="009B4198">
          <w:rPr>
            <w:noProof/>
            <w:webHidden/>
          </w:rPr>
          <w:fldChar w:fldCharType="separate"/>
        </w:r>
        <w:r w:rsidR="00355FC4">
          <w:rPr>
            <w:noProof/>
            <w:webHidden/>
          </w:rPr>
          <w:t>38</w:t>
        </w:r>
        <w:r w:rsidR="009B4198">
          <w:rPr>
            <w:noProof/>
            <w:webHidden/>
          </w:rPr>
          <w:fldChar w:fldCharType="end"/>
        </w:r>
      </w:hyperlink>
    </w:p>
    <w:p w:rsidR="001B480F" w:rsidRDefault="00D37F2A">
      <w:pPr>
        <w:pStyle w:val="20"/>
        <w:tabs>
          <w:tab w:val="right" w:leader="dot" w:pos="8296"/>
        </w:tabs>
        <w:rPr>
          <w:noProof/>
        </w:rPr>
      </w:pPr>
      <w:hyperlink w:anchor="_Toc525219954" w:history="1">
        <w:r w:rsidR="001B480F" w:rsidRPr="00990654">
          <w:rPr>
            <w:rStyle w:val="a8"/>
            <w:noProof/>
          </w:rPr>
          <w:t>13.1</w:t>
        </w:r>
        <w:r w:rsidR="001B480F" w:rsidRPr="00990654">
          <w:rPr>
            <w:rStyle w:val="a8"/>
            <w:rFonts w:hint="eastAsia"/>
            <w:noProof/>
          </w:rPr>
          <w:t>师资培训</w:t>
        </w:r>
        <w:r w:rsidR="001B480F">
          <w:rPr>
            <w:noProof/>
            <w:webHidden/>
          </w:rPr>
          <w:tab/>
        </w:r>
        <w:r w:rsidR="009B4198">
          <w:rPr>
            <w:noProof/>
            <w:webHidden/>
          </w:rPr>
          <w:fldChar w:fldCharType="begin"/>
        </w:r>
        <w:r w:rsidR="001B480F">
          <w:rPr>
            <w:noProof/>
            <w:webHidden/>
          </w:rPr>
          <w:instrText xml:space="preserve"> PAGEREF _Toc525219954 \h </w:instrText>
        </w:r>
        <w:r w:rsidR="009B4198">
          <w:rPr>
            <w:noProof/>
            <w:webHidden/>
          </w:rPr>
        </w:r>
        <w:r w:rsidR="009B4198">
          <w:rPr>
            <w:noProof/>
            <w:webHidden/>
          </w:rPr>
          <w:fldChar w:fldCharType="separate"/>
        </w:r>
        <w:r w:rsidR="00355FC4">
          <w:rPr>
            <w:noProof/>
            <w:webHidden/>
          </w:rPr>
          <w:t>38</w:t>
        </w:r>
        <w:r w:rsidR="009B4198">
          <w:rPr>
            <w:noProof/>
            <w:webHidden/>
          </w:rPr>
          <w:fldChar w:fldCharType="end"/>
        </w:r>
      </w:hyperlink>
    </w:p>
    <w:p w:rsidR="001B480F" w:rsidRDefault="00D37F2A">
      <w:pPr>
        <w:pStyle w:val="20"/>
        <w:tabs>
          <w:tab w:val="right" w:leader="dot" w:pos="8296"/>
        </w:tabs>
        <w:rPr>
          <w:noProof/>
        </w:rPr>
      </w:pPr>
      <w:hyperlink w:anchor="_Toc525219955" w:history="1">
        <w:r w:rsidR="001B480F" w:rsidRPr="00990654">
          <w:rPr>
            <w:rStyle w:val="a8"/>
            <w:noProof/>
          </w:rPr>
          <w:t>13.2</w:t>
        </w:r>
        <w:r w:rsidR="001B480F" w:rsidRPr="00990654">
          <w:rPr>
            <w:rStyle w:val="a8"/>
            <w:rFonts w:hint="eastAsia"/>
            <w:noProof/>
          </w:rPr>
          <w:t>课程资源开发</w:t>
        </w:r>
        <w:r w:rsidR="001B480F">
          <w:rPr>
            <w:noProof/>
            <w:webHidden/>
          </w:rPr>
          <w:tab/>
        </w:r>
        <w:r w:rsidR="009B4198">
          <w:rPr>
            <w:noProof/>
            <w:webHidden/>
          </w:rPr>
          <w:fldChar w:fldCharType="begin"/>
        </w:r>
        <w:r w:rsidR="001B480F">
          <w:rPr>
            <w:noProof/>
            <w:webHidden/>
          </w:rPr>
          <w:instrText xml:space="preserve"> PAGEREF _Toc525219955 \h </w:instrText>
        </w:r>
        <w:r w:rsidR="009B4198">
          <w:rPr>
            <w:noProof/>
            <w:webHidden/>
          </w:rPr>
        </w:r>
        <w:r w:rsidR="009B4198">
          <w:rPr>
            <w:noProof/>
            <w:webHidden/>
          </w:rPr>
          <w:fldChar w:fldCharType="separate"/>
        </w:r>
        <w:r w:rsidR="00355FC4">
          <w:rPr>
            <w:noProof/>
            <w:webHidden/>
          </w:rPr>
          <w:t>40</w:t>
        </w:r>
        <w:r w:rsidR="009B4198">
          <w:rPr>
            <w:noProof/>
            <w:webHidden/>
          </w:rPr>
          <w:fldChar w:fldCharType="end"/>
        </w:r>
      </w:hyperlink>
    </w:p>
    <w:p w:rsidR="00FF6337" w:rsidRDefault="00D37F2A" w:rsidP="001B480F">
      <w:pPr>
        <w:pStyle w:val="10"/>
        <w:rPr>
          <w:rStyle w:val="a8"/>
          <w:noProof/>
        </w:rPr>
      </w:pPr>
      <w:hyperlink w:anchor="_Toc525219956" w:history="1">
        <w:r w:rsidR="001B480F" w:rsidRPr="00990654">
          <w:rPr>
            <w:rStyle w:val="a8"/>
            <w:noProof/>
          </w:rPr>
          <w:t xml:space="preserve">14. </w:t>
        </w:r>
        <w:r w:rsidR="001B480F" w:rsidRPr="00990654">
          <w:rPr>
            <w:rStyle w:val="a8"/>
            <w:rFonts w:hint="eastAsia"/>
            <w:noProof/>
          </w:rPr>
          <w:t>附录</w:t>
        </w:r>
        <w:r w:rsidR="001B480F">
          <w:rPr>
            <w:noProof/>
            <w:webHidden/>
          </w:rPr>
          <w:tab/>
        </w:r>
        <w:r w:rsidR="009B4198">
          <w:rPr>
            <w:noProof/>
            <w:webHidden/>
          </w:rPr>
          <w:fldChar w:fldCharType="begin"/>
        </w:r>
        <w:r w:rsidR="001B480F">
          <w:rPr>
            <w:noProof/>
            <w:webHidden/>
          </w:rPr>
          <w:instrText xml:space="preserve"> PAGEREF _Toc525219956 \h </w:instrText>
        </w:r>
        <w:r w:rsidR="009B4198">
          <w:rPr>
            <w:noProof/>
            <w:webHidden/>
          </w:rPr>
        </w:r>
        <w:r w:rsidR="009B4198">
          <w:rPr>
            <w:noProof/>
            <w:webHidden/>
          </w:rPr>
          <w:fldChar w:fldCharType="separate"/>
        </w:r>
        <w:r w:rsidR="00355FC4">
          <w:rPr>
            <w:noProof/>
            <w:webHidden/>
          </w:rPr>
          <w:t>42</w:t>
        </w:r>
        <w:r w:rsidR="009B4198">
          <w:rPr>
            <w:noProof/>
            <w:webHidden/>
          </w:rPr>
          <w:fldChar w:fldCharType="end"/>
        </w:r>
      </w:hyperlink>
    </w:p>
    <w:p w:rsidR="00FF6337" w:rsidRDefault="00FF6337">
      <w:pPr>
        <w:widowControl/>
        <w:jc w:val="left"/>
        <w:rPr>
          <w:noProof/>
        </w:rPr>
        <w:sectPr w:rsidR="00FF6337" w:rsidSect="00122A09">
          <w:headerReference w:type="even" r:id="rId9"/>
          <w:headerReference w:type="default" r:id="rId10"/>
          <w:footerReference w:type="even" r:id="rId11"/>
          <w:footerReference w:type="default" r:id="rId12"/>
          <w:headerReference w:type="first" r:id="rId13"/>
          <w:pgSz w:w="11906" w:h="16838"/>
          <w:pgMar w:top="1440" w:right="1800" w:bottom="1440" w:left="1800" w:header="283" w:footer="992" w:gutter="0"/>
          <w:pgNumType w:start="1"/>
          <w:cols w:space="425"/>
          <w:docGrid w:type="lines" w:linePitch="312"/>
        </w:sectPr>
      </w:pPr>
      <w:r>
        <w:rPr>
          <w:noProof/>
        </w:rPr>
        <w:br w:type="page"/>
      </w:r>
    </w:p>
    <w:p w:rsidR="00551256" w:rsidRDefault="00551256" w:rsidP="00551256">
      <w:r>
        <w:rPr>
          <w:noProof/>
        </w:rPr>
        <w:lastRenderedPageBreak/>
        <w:drawing>
          <wp:anchor distT="0" distB="0" distL="114300" distR="114300" simplePos="0" relativeHeight="251658240" behindDoc="1" locked="0" layoutInCell="1" allowOverlap="1">
            <wp:simplePos x="0" y="0"/>
            <wp:positionH relativeFrom="column">
              <wp:posOffset>-1135826</wp:posOffset>
            </wp:positionH>
            <wp:positionV relativeFrom="paragraph">
              <wp:posOffset>-914400</wp:posOffset>
            </wp:positionV>
            <wp:extent cx="7545532" cy="10675917"/>
            <wp:effectExtent l="19050" t="0" r="0" b="0"/>
            <wp:wrapNone/>
            <wp:docPr id="45" name="图片 2" descr="\\doc4\DOC4\0920\双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4\DOC4\0920\双元\1.jpg"/>
                    <pic:cNvPicPr>
                      <a:picLocks noChangeAspect="1" noChangeArrowheads="1"/>
                    </pic:cNvPicPr>
                  </pic:nvPicPr>
                  <pic:blipFill>
                    <a:blip r:embed="rId14" cstate="print"/>
                    <a:srcRect/>
                    <a:stretch>
                      <a:fillRect/>
                    </a:stretch>
                  </pic:blipFill>
                  <pic:spPr bwMode="auto">
                    <a:xfrm>
                      <a:off x="0" y="0"/>
                      <a:ext cx="7545532" cy="10675917"/>
                    </a:xfrm>
                    <a:prstGeom prst="rect">
                      <a:avLst/>
                    </a:prstGeom>
                    <a:noFill/>
                    <a:ln w="9525">
                      <a:noFill/>
                      <a:miter lim="800000"/>
                      <a:headEnd/>
                      <a:tailEnd/>
                    </a:ln>
                  </pic:spPr>
                </pic:pic>
              </a:graphicData>
            </a:graphic>
          </wp:anchor>
        </w:drawing>
      </w:r>
      <w:r w:rsidR="009B4198">
        <w:fldChar w:fldCharType="end"/>
      </w:r>
      <w:bookmarkStart w:id="0" w:name="_Toc525219927"/>
    </w:p>
    <w:p w:rsidR="00551256" w:rsidRDefault="00551256">
      <w:pPr>
        <w:widowControl/>
        <w:jc w:val="left"/>
      </w:pPr>
      <w:r>
        <w:br w:type="page"/>
      </w:r>
    </w:p>
    <w:p w:rsidR="00CA0EA0" w:rsidRPr="00551256" w:rsidRDefault="00D00E25" w:rsidP="00551256">
      <w:pPr>
        <w:pStyle w:val="1"/>
        <w:rPr>
          <w:kern w:val="2"/>
        </w:rPr>
      </w:pPr>
      <w:r>
        <w:rPr>
          <w:rFonts w:hint="eastAsia"/>
        </w:rPr>
        <w:t xml:space="preserve">1. </w:t>
      </w:r>
      <w:r w:rsidR="00AF68A5" w:rsidRPr="00D00E25">
        <w:rPr>
          <w:rFonts w:hint="eastAsia"/>
        </w:rPr>
        <w:t>双元教育集团</w:t>
      </w:r>
      <w:r w:rsidR="006A2EFE" w:rsidRPr="00D00E25">
        <w:rPr>
          <w:rFonts w:hint="eastAsia"/>
        </w:rPr>
        <w:t>介绍</w:t>
      </w:r>
      <w:bookmarkEnd w:id="0"/>
    </w:p>
    <w:p w:rsidR="00A72272" w:rsidRDefault="00A72272" w:rsidP="00D00E25">
      <w:pPr>
        <w:spacing w:line="360" w:lineRule="auto"/>
        <w:ind w:firstLineChars="200" w:firstLine="420"/>
      </w:pPr>
      <w:r>
        <w:rPr>
          <w:rFonts w:hint="eastAsia"/>
        </w:rPr>
        <w:t>双元教育集团，专注于高等教育并致力于成为专业的综合教育服务提供商。集团面向学生、院校和企业输出专业教育服务和优质教育资源，旨在打造多元化的综合型应用技能人才培养解决方案，为中国教育改革贡献自身力量。多年来，双元教育对接行业的顶尖企业，坚持走“产教融合、校企合作”</w:t>
      </w:r>
      <w:r w:rsidRPr="00A72272">
        <w:rPr>
          <w:rFonts w:hint="eastAsia"/>
        </w:rPr>
        <w:t xml:space="preserve"> </w:t>
      </w:r>
      <w:r>
        <w:rPr>
          <w:rFonts w:hint="eastAsia"/>
        </w:rPr>
        <w:t>的培养思路，结合中国社会经济发展的方向，在新型专业建设和老专业应用转型上形成了一套完整的模式，能为国内高等院校和职业院校输出完整的专业解决方案。同时在多年和院校的合作实践中形成一套科学的教学服务流程和完整的教育服务管理体系，集团将国际化的人才培养理念与中国国情相结合，把区域化、差异化的人才培养落到实处，助力区域经济增长。</w:t>
      </w:r>
      <w:r>
        <w:t xml:space="preserve">   </w:t>
      </w:r>
    </w:p>
    <w:p w:rsidR="00A72272" w:rsidRDefault="00A72272" w:rsidP="00D00E25">
      <w:pPr>
        <w:spacing w:line="360" w:lineRule="auto"/>
        <w:ind w:firstLineChars="200" w:firstLine="420"/>
      </w:pPr>
      <w:r>
        <w:t>双元教育集团，目前已有山东双元教育管理有限公司、济南网融创业服务有限公司、山东智博教育科技有限公司、江苏双元教育科技有限公司、呼和浩特双元教育科技有限公司等多家子公司，集团业务现已涵盖合作办学校区托管、专业共建、实训室建设、技能培训、国际教育、人力资源服务等多个领域。</w:t>
      </w:r>
    </w:p>
    <w:p w:rsidR="00D00E25" w:rsidRDefault="00A72272" w:rsidP="00D00E25">
      <w:pPr>
        <w:spacing w:line="360" w:lineRule="auto"/>
        <w:ind w:firstLineChars="200" w:firstLine="420"/>
      </w:pPr>
      <w:r w:rsidRPr="00A72272">
        <w:rPr>
          <w:rFonts w:hint="eastAsia"/>
        </w:rPr>
        <w:t>作为中国高等教育改革和融合服务模式的领航者，我们始终秉承“服务学生、服务高校、服务企业”的服务理念，并以“实现中华民族伟大复兴”为己任。截至目前，我们的服务已经覆盖全国二十余个省市、百余所院校，同时与千余家大型企业展开合作，为数十万名学生提供优质教学服务和就业解决方案。助力教育改革、助力产业升级、助力高校转型，我们永远在创新！</w:t>
      </w:r>
      <w:r>
        <w:t xml:space="preserve"> </w:t>
      </w:r>
    </w:p>
    <w:p w:rsidR="006A2EFE" w:rsidRPr="00D00E25" w:rsidRDefault="00D00E25" w:rsidP="00D00E25">
      <w:pPr>
        <w:pStyle w:val="1"/>
      </w:pPr>
      <w:bookmarkStart w:id="1" w:name="_Toc525219928"/>
      <w:r>
        <w:rPr>
          <w:rFonts w:hint="eastAsia"/>
        </w:rPr>
        <w:t xml:space="preserve">2. </w:t>
      </w:r>
      <w:r w:rsidR="00F66A80" w:rsidRPr="00A877DE">
        <w:rPr>
          <w:rFonts w:hint="eastAsia"/>
        </w:rPr>
        <w:t>双元教育集团企业文化</w:t>
      </w:r>
      <w:bookmarkEnd w:id="1"/>
    </w:p>
    <w:p w:rsidR="00A877DE" w:rsidRDefault="003D7182" w:rsidP="00D00E25">
      <w:pPr>
        <w:pStyle w:val="2"/>
        <w:ind w:firstLineChars="150" w:firstLine="315"/>
      </w:pPr>
      <w:bookmarkStart w:id="2" w:name="_Toc525219929"/>
      <w:r>
        <w:rPr>
          <w:rFonts w:hint="eastAsia"/>
        </w:rPr>
        <w:t>2</w:t>
      </w:r>
      <w:r w:rsidR="00D00E25">
        <w:rPr>
          <w:rFonts w:hint="eastAsia"/>
        </w:rPr>
        <w:t>.1</w:t>
      </w:r>
      <w:r w:rsidR="00A877DE" w:rsidRPr="00A877DE">
        <w:rPr>
          <w:rFonts w:hint="eastAsia"/>
        </w:rPr>
        <w:t>企业愿景</w:t>
      </w:r>
      <w:bookmarkEnd w:id="2"/>
    </w:p>
    <w:p w:rsidR="00A877DE" w:rsidRPr="00A877DE" w:rsidRDefault="00A877DE" w:rsidP="00865C28">
      <w:pPr>
        <w:spacing w:line="360" w:lineRule="auto"/>
        <w:ind w:left="420"/>
        <w:rPr>
          <w:b/>
        </w:rPr>
      </w:pPr>
      <w:r w:rsidRPr="00A877DE">
        <w:rPr>
          <w:rFonts w:hint="eastAsia"/>
          <w:b/>
        </w:rPr>
        <w:t>愿景</w:t>
      </w:r>
      <w:r>
        <w:rPr>
          <w:rFonts w:hint="eastAsia"/>
        </w:rPr>
        <w:t>：</w:t>
      </w:r>
      <w:r w:rsidRPr="00A877DE">
        <w:rPr>
          <w:rFonts w:hint="eastAsia"/>
        </w:rPr>
        <w:t>产教融合</w:t>
      </w:r>
      <w:r>
        <w:t xml:space="preserve">  </w:t>
      </w:r>
      <w:r w:rsidRPr="00A877DE">
        <w:t>构建应用型高等教育全生态</w:t>
      </w:r>
    </w:p>
    <w:p w:rsidR="00F66A80" w:rsidRPr="00D00E25" w:rsidRDefault="00D00E25" w:rsidP="00D00E25">
      <w:pPr>
        <w:pStyle w:val="2"/>
        <w:ind w:firstLineChars="150" w:firstLine="315"/>
      </w:pPr>
      <w:bookmarkStart w:id="3" w:name="_Toc525219930"/>
      <w:r w:rsidRPr="00D00E25">
        <w:rPr>
          <w:rFonts w:hint="eastAsia"/>
        </w:rPr>
        <w:t xml:space="preserve">2.2 </w:t>
      </w:r>
      <w:r w:rsidR="00A877DE" w:rsidRPr="00D00E25">
        <w:rPr>
          <w:rFonts w:hint="eastAsia"/>
        </w:rPr>
        <w:t>企业核心价值观</w:t>
      </w:r>
      <w:bookmarkEnd w:id="3"/>
    </w:p>
    <w:p w:rsidR="00A877DE" w:rsidRDefault="00A877DE" w:rsidP="00865C28">
      <w:pPr>
        <w:spacing w:line="360" w:lineRule="auto"/>
        <w:ind w:firstLine="420"/>
      </w:pPr>
      <w:r w:rsidRPr="00A877DE">
        <w:rPr>
          <w:rFonts w:hint="eastAsia"/>
          <w:b/>
        </w:rPr>
        <w:t>专注</w:t>
      </w:r>
      <w:r>
        <w:rPr>
          <w:rFonts w:hint="eastAsia"/>
        </w:rPr>
        <w:t>：专注教学</w:t>
      </w:r>
      <w:r>
        <w:t xml:space="preserve">  注重实用  校企联动  聚焦未来</w:t>
      </w:r>
    </w:p>
    <w:p w:rsidR="00A877DE" w:rsidRDefault="00A877DE" w:rsidP="00865C28">
      <w:pPr>
        <w:spacing w:line="360" w:lineRule="auto"/>
        <w:ind w:firstLine="420"/>
      </w:pPr>
      <w:r w:rsidRPr="00A877DE">
        <w:rPr>
          <w:rFonts w:hint="eastAsia"/>
          <w:b/>
        </w:rPr>
        <w:t>专业</w:t>
      </w:r>
      <w:r>
        <w:rPr>
          <w:rFonts w:hint="eastAsia"/>
        </w:rPr>
        <w:t>：精于研发</w:t>
      </w:r>
      <w:r>
        <w:t xml:space="preserve">  善于归纳  围绕科技  赢取未来</w:t>
      </w:r>
    </w:p>
    <w:p w:rsidR="00A877DE" w:rsidRDefault="00A877DE" w:rsidP="00865C28">
      <w:pPr>
        <w:spacing w:line="360" w:lineRule="auto"/>
        <w:ind w:firstLine="420"/>
      </w:pPr>
      <w:r w:rsidRPr="00A877DE">
        <w:rPr>
          <w:rFonts w:hint="eastAsia"/>
          <w:b/>
        </w:rPr>
        <w:t>使命</w:t>
      </w:r>
      <w:r>
        <w:rPr>
          <w:rFonts w:hint="eastAsia"/>
        </w:rPr>
        <w:t>：产业升级</w:t>
      </w:r>
      <w:r>
        <w:t xml:space="preserve">  产教融合  服务就业  人才强国</w:t>
      </w:r>
    </w:p>
    <w:p w:rsidR="00A877DE" w:rsidRPr="00A877DE" w:rsidRDefault="00A877DE" w:rsidP="00865C28">
      <w:pPr>
        <w:spacing w:line="360" w:lineRule="auto"/>
        <w:ind w:firstLine="420"/>
      </w:pPr>
      <w:r w:rsidRPr="00A877DE">
        <w:rPr>
          <w:rFonts w:hint="eastAsia"/>
          <w:b/>
        </w:rPr>
        <w:t>诚信</w:t>
      </w:r>
      <w:r>
        <w:rPr>
          <w:rFonts w:hint="eastAsia"/>
        </w:rPr>
        <w:t>：实事求是</w:t>
      </w:r>
      <w:r>
        <w:t xml:space="preserve">  学以致用  以诚待人  信誉为本</w:t>
      </w:r>
    </w:p>
    <w:p w:rsidR="00A877DE" w:rsidRDefault="00D00E25" w:rsidP="00D00E25">
      <w:pPr>
        <w:pStyle w:val="2"/>
        <w:ind w:firstLineChars="150" w:firstLine="315"/>
      </w:pPr>
      <w:bookmarkStart w:id="4" w:name="_Toc525219931"/>
      <w:r>
        <w:rPr>
          <w:rFonts w:hint="eastAsia"/>
        </w:rPr>
        <w:t>2.3</w:t>
      </w:r>
      <w:r w:rsidR="00A877DE" w:rsidRPr="00A877DE">
        <w:rPr>
          <w:rFonts w:hint="eastAsia"/>
        </w:rPr>
        <w:t>企业</w:t>
      </w:r>
      <w:r w:rsidR="00A877DE">
        <w:rPr>
          <w:rFonts w:hint="eastAsia"/>
        </w:rPr>
        <w:t>目标、使命和理念</w:t>
      </w:r>
      <w:bookmarkEnd w:id="4"/>
    </w:p>
    <w:p w:rsidR="00A877DE" w:rsidRPr="00A877DE" w:rsidRDefault="00A877DE" w:rsidP="00865C28">
      <w:pPr>
        <w:pStyle w:val="a3"/>
        <w:spacing w:line="360" w:lineRule="auto"/>
        <w:ind w:left="360" w:firstLineChars="0" w:firstLine="60"/>
      </w:pPr>
      <w:r w:rsidRPr="00A877DE">
        <w:rPr>
          <w:rFonts w:hint="eastAsia"/>
          <w:b/>
        </w:rPr>
        <w:t>目标</w:t>
      </w:r>
      <w:r>
        <w:rPr>
          <w:rFonts w:hint="eastAsia"/>
        </w:rPr>
        <w:t>：</w:t>
      </w:r>
      <w:r w:rsidRPr="00A877DE">
        <w:rPr>
          <w:rFonts w:hint="eastAsia"/>
        </w:rPr>
        <w:t>立足产业</w:t>
      </w:r>
      <w:r>
        <w:t xml:space="preserve">  </w:t>
      </w:r>
      <w:r w:rsidRPr="00A877DE">
        <w:t>构建专业</w:t>
      </w:r>
      <w:r>
        <w:t xml:space="preserve">  </w:t>
      </w:r>
      <w:r w:rsidRPr="00A877DE">
        <w:t>促进理想就业</w:t>
      </w:r>
    </w:p>
    <w:p w:rsidR="00A877DE" w:rsidRDefault="00A877DE" w:rsidP="00865C28">
      <w:pPr>
        <w:spacing w:line="360" w:lineRule="auto"/>
        <w:ind w:left="420"/>
      </w:pPr>
      <w:r>
        <w:rPr>
          <w:rFonts w:hint="eastAsia"/>
          <w:b/>
        </w:rPr>
        <w:t>使命</w:t>
      </w:r>
      <w:r>
        <w:rPr>
          <w:rFonts w:hint="eastAsia"/>
        </w:rPr>
        <w:t>：</w:t>
      </w:r>
      <w:r>
        <w:rPr>
          <w:color w:val="333333"/>
          <w:szCs w:val="21"/>
          <w:bdr w:val="none" w:sz="0" w:space="0" w:color="auto" w:frame="1"/>
          <w:shd w:val="clear" w:color="auto" w:fill="FFFFFF"/>
        </w:rPr>
        <w:t>培养人才  输出人才  成就人才</w:t>
      </w:r>
    </w:p>
    <w:p w:rsidR="00A877DE" w:rsidRDefault="00A877DE" w:rsidP="00865C28">
      <w:pPr>
        <w:spacing w:line="360" w:lineRule="auto"/>
        <w:ind w:left="420"/>
      </w:pPr>
      <w:r>
        <w:rPr>
          <w:rFonts w:hint="eastAsia"/>
          <w:b/>
        </w:rPr>
        <w:t>理念</w:t>
      </w:r>
      <w:r>
        <w:rPr>
          <w:rFonts w:hint="eastAsia"/>
        </w:rPr>
        <w:t>：</w:t>
      </w:r>
      <w:r>
        <w:rPr>
          <w:color w:val="333333"/>
          <w:szCs w:val="21"/>
          <w:bdr w:val="none" w:sz="0" w:space="0" w:color="auto" w:frame="1"/>
          <w:shd w:val="clear" w:color="auto" w:fill="FFFFFF"/>
        </w:rPr>
        <w:t>服务学生  服务高校  服务企业</w:t>
      </w:r>
    </w:p>
    <w:p w:rsidR="001A0E3D" w:rsidRPr="001A0E3D" w:rsidRDefault="00D00E25" w:rsidP="00D00E25">
      <w:pPr>
        <w:pStyle w:val="1"/>
      </w:pPr>
      <w:bookmarkStart w:id="5" w:name="_Toc525219932"/>
      <w:r>
        <w:rPr>
          <w:rFonts w:hint="eastAsia"/>
        </w:rPr>
        <w:t xml:space="preserve">3. </w:t>
      </w:r>
      <w:r w:rsidR="007B69DA" w:rsidRPr="001A0E3D">
        <w:rPr>
          <w:rFonts w:hint="eastAsia"/>
        </w:rPr>
        <w:t>双元教育集团架构</w:t>
      </w:r>
      <w:r w:rsidR="00AE6B1C">
        <w:rPr>
          <w:rFonts w:hint="eastAsia"/>
        </w:rPr>
        <w:t>及职能</w:t>
      </w:r>
      <w:bookmarkEnd w:id="5"/>
    </w:p>
    <w:p w:rsidR="00840605" w:rsidRDefault="00840605" w:rsidP="00865C28">
      <w:pPr>
        <w:pStyle w:val="a3"/>
        <w:spacing w:line="360" w:lineRule="auto"/>
        <w:ind w:left="360" w:firstLineChars="0" w:firstLine="0"/>
      </w:pPr>
      <w:r>
        <w:rPr>
          <w:rFonts w:hint="eastAsia"/>
          <w:noProof/>
        </w:rPr>
        <w:drawing>
          <wp:inline distT="0" distB="0" distL="0" distR="0">
            <wp:extent cx="5274310" cy="942658"/>
            <wp:effectExtent l="0" t="0" r="2540" b="0"/>
            <wp:docPr id="1" name="图示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1A0E3D" w:rsidRPr="00AE6B1C" w:rsidRDefault="001A0E3D" w:rsidP="00AE6B1C">
      <w:pPr>
        <w:pStyle w:val="a3"/>
        <w:numPr>
          <w:ilvl w:val="0"/>
          <w:numId w:val="4"/>
        </w:numPr>
        <w:spacing w:line="360" w:lineRule="auto"/>
        <w:ind w:firstLineChars="0"/>
        <w:rPr>
          <w:b/>
        </w:rPr>
      </w:pPr>
      <w:r w:rsidRPr="00AE6B1C">
        <w:rPr>
          <w:rFonts w:hint="eastAsia"/>
          <w:b/>
        </w:rPr>
        <w:t>教育研究院</w:t>
      </w:r>
    </w:p>
    <w:p w:rsidR="001A0E3D" w:rsidRDefault="001A0E3D" w:rsidP="00CC5D03">
      <w:pPr>
        <w:pStyle w:val="a3"/>
        <w:spacing w:line="360" w:lineRule="auto"/>
      </w:pPr>
      <w:r>
        <w:rPr>
          <w:rFonts w:hint="eastAsia"/>
        </w:rPr>
        <w:t>教育研究院主要致力于高等教育前瞻性教育理念的研究和新产业环境下的专业建设。研究院下设七大专业：以新技术为主的机器人、</w:t>
      </w:r>
      <w:r>
        <w:t>VR/AR、</w:t>
      </w:r>
      <w:r w:rsidR="0000693E">
        <w:rPr>
          <w:rFonts w:hint="eastAsia"/>
        </w:rPr>
        <w:t>“</w:t>
      </w:r>
      <w:r w:rsidR="002F67E8">
        <w:rPr>
          <w:rFonts w:hint="eastAsia"/>
        </w:rPr>
        <w:t>J</w:t>
      </w:r>
      <w:r w:rsidR="002F67E8">
        <w:t>avaEE</w:t>
      </w:r>
      <w:r w:rsidR="0000693E">
        <w:rPr>
          <w:rFonts w:hint="eastAsia"/>
        </w:rPr>
        <w:t>+</w:t>
      </w:r>
      <w:r w:rsidR="002F67E8">
        <w:rPr>
          <w:rFonts w:hint="eastAsia"/>
        </w:rPr>
        <w:t>大数据</w:t>
      </w:r>
      <w:r w:rsidR="0000693E">
        <w:rPr>
          <w:rFonts w:hint="eastAsia"/>
        </w:rPr>
        <w:t>”</w:t>
      </w:r>
      <w:r w:rsidR="002F67E8">
        <w:rPr>
          <w:rFonts w:hint="eastAsia"/>
        </w:rPr>
        <w:t>开发</w:t>
      </w:r>
      <w:r>
        <w:t>；以新管理为主的新媒体、跨境电商；以新商科为主的会计、金融。每个专业小组聘请了知名院校学术专家、知名企业实战专家做为专家顾问团；专业研究员均毕业于国内一流大学，全部为行业内具有丰富实践经验的行业精英。</w:t>
      </w:r>
    </w:p>
    <w:p w:rsidR="001A0E3D" w:rsidRPr="001A0E3D" w:rsidRDefault="001A0E3D" w:rsidP="00CC5D03">
      <w:pPr>
        <w:pStyle w:val="a3"/>
        <w:numPr>
          <w:ilvl w:val="0"/>
          <w:numId w:val="4"/>
        </w:numPr>
        <w:spacing w:line="360" w:lineRule="auto"/>
        <w:ind w:firstLineChars="0"/>
        <w:rPr>
          <w:b/>
        </w:rPr>
      </w:pPr>
      <w:r w:rsidRPr="001A0E3D">
        <w:rPr>
          <w:rFonts w:hint="eastAsia"/>
          <w:b/>
        </w:rPr>
        <w:t>教学管理中心</w:t>
      </w:r>
    </w:p>
    <w:p w:rsidR="001A0E3D" w:rsidRDefault="001A0E3D" w:rsidP="00CC5D03">
      <w:pPr>
        <w:spacing w:line="360" w:lineRule="auto"/>
        <w:ind w:firstLineChars="200" w:firstLine="420"/>
      </w:pPr>
      <w:r>
        <w:rPr>
          <w:rFonts w:hint="eastAsia"/>
        </w:rPr>
        <w:t>教学管理中心主要负责推进并落实各项教学工作，确保教学质量。一方面通过内部的师资培训、师资认证提高教学服务团队的专业素质，保证高质量的院校服务支持工作；另一方面通过双元</w:t>
      </w:r>
      <w:r w:rsidR="0088427C">
        <w:rPr>
          <w:rFonts w:hint="eastAsia"/>
        </w:rPr>
        <w:t>自主研发的</w:t>
      </w:r>
      <w:r>
        <w:rPr>
          <w:rFonts w:hint="eastAsia"/>
        </w:rPr>
        <w:t>教务平台的信息化管理对教学服务过程进行监督和反馈，及时完善、提升服务标准和服务质量。同时与院校的建立定期有效的沟通机制，做到深度融合，协同育人。</w:t>
      </w:r>
    </w:p>
    <w:p w:rsidR="001A0E3D" w:rsidRPr="00AE6B1C" w:rsidRDefault="001A0E3D" w:rsidP="00CC5D03">
      <w:pPr>
        <w:pStyle w:val="a3"/>
        <w:numPr>
          <w:ilvl w:val="0"/>
          <w:numId w:val="4"/>
        </w:numPr>
        <w:spacing w:line="360" w:lineRule="auto"/>
        <w:ind w:firstLineChars="0"/>
        <w:rPr>
          <w:b/>
        </w:rPr>
      </w:pPr>
      <w:r w:rsidRPr="00AE6B1C">
        <w:rPr>
          <w:b/>
        </w:rPr>
        <w:t>IT</w:t>
      </w:r>
      <w:r w:rsidRPr="00AE6B1C">
        <w:rPr>
          <w:rFonts w:hint="eastAsia"/>
          <w:b/>
        </w:rPr>
        <w:t>服务</w:t>
      </w:r>
      <w:r w:rsidRPr="00AE6B1C">
        <w:rPr>
          <w:b/>
        </w:rPr>
        <w:t>中心</w:t>
      </w:r>
    </w:p>
    <w:p w:rsidR="007B69DA" w:rsidRDefault="001A0E3D" w:rsidP="00CC5D03">
      <w:pPr>
        <w:spacing w:line="360" w:lineRule="auto"/>
        <w:ind w:firstLineChars="200" w:firstLine="420"/>
      </w:pPr>
      <w:r>
        <w:t>IT</w:t>
      </w:r>
      <w:r>
        <w:rPr>
          <w:rFonts w:hint="eastAsia"/>
        </w:rPr>
        <w:t>服务</w:t>
      </w:r>
      <w:r>
        <w:t>中心作为公司的技术支持部门，通过先进的信息管理技术，整合优化公司各项管理流程建立适合公司发展与管理的有效信息管理平台。主要负责公司专业共建项目的研发与日常维护工作。自成立以来自主研发完成双元教务平台，实现的教学工作的流程化、标准化；开发就业服务平台，实现个人简历自动生成、就业意向数据统计、企业岗位实时发布、优质岗位匹配等功能。同时负责企业办公自动化系统，保证系统数据的真实准确性，为运营管理提供有效信息，为管理决策分析提供有效数据支持。</w:t>
      </w:r>
    </w:p>
    <w:p w:rsidR="00F93826" w:rsidRPr="00AE6B1C" w:rsidRDefault="00F93826" w:rsidP="00CC5D03">
      <w:pPr>
        <w:pStyle w:val="a3"/>
        <w:numPr>
          <w:ilvl w:val="0"/>
          <w:numId w:val="4"/>
        </w:numPr>
        <w:spacing w:line="360" w:lineRule="auto"/>
        <w:ind w:firstLineChars="0"/>
        <w:rPr>
          <w:b/>
        </w:rPr>
      </w:pPr>
      <w:r w:rsidRPr="00AE6B1C">
        <w:rPr>
          <w:rFonts w:hint="eastAsia"/>
          <w:b/>
        </w:rPr>
        <w:t>业务公司</w:t>
      </w:r>
    </w:p>
    <w:p w:rsidR="00CC5D03" w:rsidRDefault="00F93826" w:rsidP="00CC5D03">
      <w:pPr>
        <w:spacing w:line="360" w:lineRule="auto"/>
        <w:ind w:firstLineChars="200" w:firstLine="420"/>
      </w:pPr>
      <w:r w:rsidRPr="00F93826">
        <w:rPr>
          <w:rFonts w:hint="eastAsia"/>
        </w:rPr>
        <w:t>双元教育集团，目前已有山东双元教育管理有限公司、济南网融创业服务有限公司、山东智博教育科技有限公司、江苏双元教育科技有限公司、呼和浩特双元教育科技有限公司等多家子公司，集团业务现已涵盖合作办学校区托管、专业共建、实训室建设、技能培训、国际教育、人力资源服务等多个领域。</w:t>
      </w:r>
    </w:p>
    <w:p w:rsidR="00CC5D03" w:rsidRDefault="00CC5D03" w:rsidP="00CC5D03">
      <w:pPr>
        <w:spacing w:line="360" w:lineRule="auto"/>
        <w:ind w:firstLineChars="200" w:firstLine="420"/>
      </w:pPr>
    </w:p>
    <w:p w:rsidR="00CC5D03" w:rsidRDefault="00CC5D03" w:rsidP="00CC5D03">
      <w:pPr>
        <w:spacing w:line="360" w:lineRule="auto"/>
        <w:ind w:firstLineChars="200" w:firstLine="420"/>
      </w:pPr>
    </w:p>
    <w:p w:rsidR="00CC5D03" w:rsidRDefault="00CC5D03" w:rsidP="00CC5D03">
      <w:pPr>
        <w:spacing w:line="360" w:lineRule="auto"/>
        <w:ind w:firstLineChars="200" w:firstLine="420"/>
      </w:pPr>
    </w:p>
    <w:p w:rsidR="00CC5D03" w:rsidRDefault="00CC5D03" w:rsidP="00CC5D03">
      <w:pPr>
        <w:spacing w:line="360" w:lineRule="auto"/>
        <w:ind w:firstLineChars="200" w:firstLine="420"/>
      </w:pPr>
    </w:p>
    <w:p w:rsidR="00CC5D03" w:rsidRDefault="00CC5D03" w:rsidP="00CC5D03">
      <w:pPr>
        <w:spacing w:line="360" w:lineRule="auto"/>
        <w:ind w:firstLineChars="200" w:firstLine="420"/>
      </w:pPr>
    </w:p>
    <w:p w:rsidR="00CC5D03" w:rsidRDefault="00CC5D03" w:rsidP="00CC5D03">
      <w:pPr>
        <w:spacing w:line="360" w:lineRule="auto"/>
        <w:ind w:firstLineChars="200" w:firstLine="420"/>
      </w:pPr>
    </w:p>
    <w:p w:rsidR="00CC5D03" w:rsidRDefault="00CC5D03" w:rsidP="00CC5D03">
      <w:pPr>
        <w:pStyle w:val="1"/>
      </w:pPr>
      <w:bookmarkStart w:id="6" w:name="_Toc525219933"/>
      <w:r w:rsidRPr="00CC5D03">
        <w:rPr>
          <w:rFonts w:hint="eastAsia"/>
        </w:rPr>
        <w:t>4.</w:t>
      </w:r>
      <w:r>
        <w:rPr>
          <w:rFonts w:hint="eastAsia"/>
        </w:rPr>
        <w:t xml:space="preserve"> </w:t>
      </w:r>
      <w:r w:rsidRPr="00CC5D03">
        <w:rPr>
          <w:rFonts w:hint="eastAsia"/>
        </w:rPr>
        <w:t xml:space="preserve"> </w:t>
      </w:r>
      <w:r w:rsidR="007B69DA" w:rsidRPr="00CC5D03">
        <w:rPr>
          <w:rFonts w:hint="eastAsia"/>
        </w:rPr>
        <w:t>双元教育集团资质、</w:t>
      </w:r>
      <w:r w:rsidR="0088427C" w:rsidRPr="00CC5D03">
        <w:rPr>
          <w:rFonts w:hint="eastAsia"/>
        </w:rPr>
        <w:t>专利及知识产权</w:t>
      </w:r>
      <w:bookmarkEnd w:id="6"/>
    </w:p>
    <w:p w:rsidR="00CC5D03" w:rsidRDefault="00CC5D03" w:rsidP="00CC5D03">
      <w:pPr>
        <w:pStyle w:val="2"/>
        <w:ind w:firstLineChars="150" w:firstLine="315"/>
      </w:pPr>
      <w:bookmarkStart w:id="7" w:name="_Toc525219934"/>
      <w:r>
        <w:rPr>
          <w:rFonts w:hint="eastAsia"/>
        </w:rPr>
        <w:t>4.1</w:t>
      </w:r>
      <w:r w:rsidR="0088427C" w:rsidRPr="004D1FE8">
        <w:rPr>
          <w:rFonts w:hint="eastAsia"/>
        </w:rPr>
        <w:t>资质</w:t>
      </w:r>
      <w:bookmarkEnd w:id="7"/>
    </w:p>
    <w:p w:rsidR="0088427C" w:rsidRDefault="00CC5D03" w:rsidP="00CC5D03">
      <w:pPr>
        <w:spacing w:line="360" w:lineRule="auto"/>
        <w:ind w:firstLineChars="200" w:firstLine="420"/>
      </w:pPr>
      <w:r>
        <w:rPr>
          <w:rFonts w:hint="eastAsia"/>
        </w:rPr>
        <w:t xml:space="preserve">4.1.1 </w:t>
      </w:r>
      <w:r w:rsidR="0088427C" w:rsidRPr="0088427C">
        <w:rPr>
          <w:rFonts w:hint="eastAsia"/>
        </w:rPr>
        <w:t>双元教育集团在全国率先采用国际质量管理体系认证（</w:t>
      </w:r>
      <w:r w:rsidR="0088427C" w:rsidRPr="0088427C">
        <w:t>ISO 9001）和环境管理体系认证（ISO 14001），以确保我们向客户持续提供有质量保障的解决方案和综合服务。</w:t>
      </w:r>
    </w:p>
    <w:p w:rsidR="0088427C" w:rsidRDefault="0088427C" w:rsidP="0088427C">
      <w:pPr>
        <w:spacing w:line="360" w:lineRule="auto"/>
      </w:pPr>
      <w:r>
        <w:rPr>
          <w:noProof/>
        </w:rPr>
        <w:drawing>
          <wp:inline distT="0" distB="0" distL="0" distR="0">
            <wp:extent cx="1728000" cy="2448000"/>
            <wp:effectExtent l="0" t="0" r="5715" b="0"/>
            <wp:docPr id="3" name="图片 3" descr="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 descr="图片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28000" cy="2448000"/>
                    </a:xfrm>
                    <a:prstGeom prst="rect">
                      <a:avLst/>
                    </a:prstGeom>
                    <a:noFill/>
                    <a:ln>
                      <a:noFill/>
                    </a:ln>
                  </pic:spPr>
                </pic:pic>
              </a:graphicData>
            </a:graphic>
          </wp:inline>
        </w:drawing>
      </w:r>
      <w:r>
        <w:rPr>
          <w:noProof/>
        </w:rPr>
        <w:drawing>
          <wp:inline distT="0" distB="0" distL="0" distR="0">
            <wp:extent cx="1728000" cy="2448000"/>
            <wp:effectExtent l="0" t="0" r="5715" b="0"/>
            <wp:docPr id="4" name="图片 4" descr="图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 descr="图片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28000" cy="2448000"/>
                    </a:xfrm>
                    <a:prstGeom prst="rect">
                      <a:avLst/>
                    </a:prstGeom>
                    <a:noFill/>
                    <a:ln>
                      <a:noFill/>
                    </a:ln>
                  </pic:spPr>
                </pic:pic>
              </a:graphicData>
            </a:graphic>
          </wp:inline>
        </w:drawing>
      </w:r>
      <w:r>
        <w:rPr>
          <w:noProof/>
        </w:rPr>
        <w:drawing>
          <wp:inline distT="0" distB="0" distL="0" distR="0">
            <wp:extent cx="1728000" cy="2448000"/>
            <wp:effectExtent l="0" t="0" r="5715" b="0"/>
            <wp:docPr id="2" name="图片 2" descr="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 descr="图片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28000" cy="2448000"/>
                    </a:xfrm>
                    <a:prstGeom prst="rect">
                      <a:avLst/>
                    </a:prstGeom>
                    <a:noFill/>
                    <a:ln>
                      <a:noFill/>
                    </a:ln>
                  </pic:spPr>
                </pic:pic>
              </a:graphicData>
            </a:graphic>
          </wp:inline>
        </w:drawing>
      </w:r>
    </w:p>
    <w:p w:rsidR="0088427C" w:rsidRPr="005A42BC" w:rsidRDefault="00CC5D03" w:rsidP="00CC5D03">
      <w:pPr>
        <w:pStyle w:val="3"/>
        <w:ind w:firstLineChars="200" w:firstLine="420"/>
        <w:rPr>
          <w:bCs w:val="0"/>
          <w:szCs w:val="22"/>
        </w:rPr>
      </w:pPr>
      <w:bookmarkStart w:id="8" w:name="_Hlk524729872"/>
      <w:r w:rsidRPr="005A42BC">
        <w:rPr>
          <w:rFonts w:hint="eastAsia"/>
          <w:bCs w:val="0"/>
          <w:szCs w:val="22"/>
        </w:rPr>
        <w:t>4.1.2</w:t>
      </w:r>
      <w:r w:rsidR="0088427C" w:rsidRPr="005A42BC">
        <w:rPr>
          <w:rFonts w:hint="eastAsia"/>
          <w:bCs w:val="0"/>
          <w:szCs w:val="22"/>
        </w:rPr>
        <w:t>人力资源服务及劳务派遣资质</w:t>
      </w:r>
    </w:p>
    <w:bookmarkEnd w:id="8"/>
    <w:p w:rsidR="00EC14F6" w:rsidRDefault="00800AF7" w:rsidP="00800AF7">
      <w:pPr>
        <w:spacing w:line="360" w:lineRule="auto"/>
        <w:jc w:val="right"/>
      </w:pPr>
      <w:r>
        <w:rPr>
          <w:rFonts w:hint="eastAsia"/>
          <w:noProof/>
        </w:rPr>
        <w:t xml:space="preserve">  </w:t>
      </w:r>
      <w:r w:rsidR="00EC14F6">
        <w:rPr>
          <w:noProof/>
        </w:rPr>
        <w:drawing>
          <wp:inline distT="0" distB="0" distL="0" distR="0">
            <wp:extent cx="1757680" cy="2486025"/>
            <wp:effectExtent l="0" t="2223" r="0" b="0"/>
            <wp:docPr id="6" name="图片 6" descr="F:\日常工作\双元教育公司介绍相关资料\1-公司资质\山东双元人力\山东双元人力-劳务派遣许可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F:\日常工作\双元教育公司介绍相关资料\1-公司资质\山东双元人力\山东双元人力-劳务派遣许可证.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1757680" cy="2486025"/>
                    </a:xfrm>
                    <a:prstGeom prst="rect">
                      <a:avLst/>
                    </a:prstGeom>
                    <a:noFill/>
                    <a:ln>
                      <a:noFill/>
                    </a:ln>
                  </pic:spPr>
                </pic:pic>
              </a:graphicData>
            </a:graphic>
          </wp:inline>
        </w:drawing>
      </w:r>
      <w:r>
        <w:rPr>
          <w:rFonts w:hint="eastAsia"/>
        </w:rPr>
        <w:t xml:space="preserve">                  </w:t>
      </w:r>
      <w:r w:rsidR="000F1DF9">
        <w:rPr>
          <w:rFonts w:hint="eastAsia"/>
        </w:rPr>
        <w:t xml:space="preserve"> </w:t>
      </w:r>
      <w:r w:rsidR="00EC14F6">
        <w:rPr>
          <w:noProof/>
        </w:rPr>
        <w:drawing>
          <wp:inline distT="0" distB="0" distL="0" distR="0">
            <wp:extent cx="1805305" cy="2552700"/>
            <wp:effectExtent l="7303" t="0" r="0" b="0"/>
            <wp:docPr id="5" name="图片 5" descr="F:\日常工作\双元教育公司介绍相关资料\1-公司资质\山东双元人力\山东双元人力-人力资源服务许可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F:\日常工作\双元教育公司介绍相关资料\1-公司资质\山东双元人力\山东双元人力-人力资源服务许可证.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809940" cy="2553195"/>
                    </a:xfrm>
                    <a:prstGeom prst="rect">
                      <a:avLst/>
                    </a:prstGeom>
                    <a:noFill/>
                    <a:ln>
                      <a:noFill/>
                    </a:ln>
                  </pic:spPr>
                </pic:pic>
              </a:graphicData>
            </a:graphic>
          </wp:inline>
        </w:drawing>
      </w:r>
    </w:p>
    <w:p w:rsidR="00AD4695" w:rsidRPr="005A42BC" w:rsidRDefault="00CC5D03" w:rsidP="00CC5D03">
      <w:pPr>
        <w:pStyle w:val="3"/>
        <w:ind w:firstLineChars="200" w:firstLine="420"/>
        <w:rPr>
          <w:bCs w:val="0"/>
          <w:szCs w:val="22"/>
        </w:rPr>
      </w:pPr>
      <w:r w:rsidRPr="005A42BC">
        <w:rPr>
          <w:rFonts w:hint="eastAsia"/>
          <w:bCs w:val="0"/>
          <w:szCs w:val="22"/>
        </w:rPr>
        <w:t>4.1.3</w:t>
      </w:r>
      <w:r w:rsidR="00AD4695" w:rsidRPr="005A42BC">
        <w:rPr>
          <w:rFonts w:hint="eastAsia"/>
          <w:bCs w:val="0"/>
          <w:szCs w:val="22"/>
        </w:rPr>
        <w:t>院校、企业相关授牌（部分）</w:t>
      </w:r>
    </w:p>
    <w:p w:rsidR="00AD4695" w:rsidRDefault="00AD4695" w:rsidP="00F93826">
      <w:pPr>
        <w:jc w:val="left"/>
      </w:pPr>
      <w:r>
        <w:rPr>
          <w:noProof/>
        </w:rPr>
        <w:drawing>
          <wp:inline distT="0" distB="0" distL="0" distR="0">
            <wp:extent cx="1692000" cy="1134000"/>
            <wp:effectExtent l="0" t="0" r="3810" b="9525"/>
            <wp:docPr id="54" name="图片 54" descr="F:\日常工作\双元教育公司介绍相关资料\铜牌\合作院校\山东理工大学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F:\日常工作\双元教育公司介绍相关资料\铜牌\合作院校\山东理工大学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92000" cy="1134000"/>
                    </a:xfrm>
                    <a:prstGeom prst="rect">
                      <a:avLst/>
                    </a:prstGeom>
                    <a:noFill/>
                    <a:ln>
                      <a:noFill/>
                    </a:ln>
                  </pic:spPr>
                </pic:pic>
              </a:graphicData>
            </a:graphic>
          </wp:inline>
        </w:drawing>
      </w:r>
      <w:r>
        <w:rPr>
          <w:noProof/>
        </w:rPr>
        <w:drawing>
          <wp:inline distT="0" distB="0" distL="0" distR="0">
            <wp:extent cx="1692000" cy="1137600"/>
            <wp:effectExtent l="0" t="0" r="3810" b="5715"/>
            <wp:docPr id="53" name="图片 53" descr="F:\日常工作\双元教育公司介绍相关资料\铜牌\合作院校\曲阜师范大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F:\日常工作\双元教育公司介绍相关资料\铜牌\合作院校\曲阜师范大学.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92000" cy="1137600"/>
                    </a:xfrm>
                    <a:prstGeom prst="rect">
                      <a:avLst/>
                    </a:prstGeom>
                    <a:noFill/>
                    <a:ln>
                      <a:noFill/>
                    </a:ln>
                  </pic:spPr>
                </pic:pic>
              </a:graphicData>
            </a:graphic>
          </wp:inline>
        </w:drawing>
      </w:r>
      <w:r>
        <w:rPr>
          <w:noProof/>
        </w:rPr>
        <w:drawing>
          <wp:inline distT="0" distB="0" distL="0" distR="0">
            <wp:extent cx="1692000" cy="1137600"/>
            <wp:effectExtent l="0" t="0" r="3810" b="5715"/>
            <wp:docPr id="49" name="图片 49" descr="F:\日常工作\双元教育公司介绍相关资料\铜牌\合作院校\屏幕快照 2018-08-20 下午3.3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7" descr="F:\日常工作\双元教育公司介绍相关资料\铜牌\合作院校\屏幕快照 2018-08-20 下午3.30.33.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92000" cy="1137600"/>
                    </a:xfrm>
                    <a:prstGeom prst="rect">
                      <a:avLst/>
                    </a:prstGeom>
                    <a:noFill/>
                    <a:ln>
                      <a:noFill/>
                    </a:ln>
                  </pic:spPr>
                </pic:pic>
              </a:graphicData>
            </a:graphic>
          </wp:inline>
        </w:drawing>
      </w:r>
      <w:r>
        <w:t xml:space="preserve"> </w:t>
      </w:r>
      <w:r>
        <w:rPr>
          <w:noProof/>
        </w:rPr>
        <w:drawing>
          <wp:inline distT="0" distB="0" distL="0" distR="0">
            <wp:extent cx="1692000" cy="1137600"/>
            <wp:effectExtent l="0" t="0" r="3810" b="5715"/>
            <wp:docPr id="48" name="图片 48" descr="F:\日常工作\双元教育公司介绍相关资料\铜牌\合作院校\屏幕快照 2018-08-20 下午3.3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8" descr="F:\日常工作\双元教育公司介绍相关资料\铜牌\合作院校\屏幕快照 2018-08-20 下午3.30.37.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92000" cy="1137600"/>
                    </a:xfrm>
                    <a:prstGeom prst="rect">
                      <a:avLst/>
                    </a:prstGeom>
                    <a:noFill/>
                    <a:ln>
                      <a:noFill/>
                    </a:ln>
                  </pic:spPr>
                </pic:pic>
              </a:graphicData>
            </a:graphic>
          </wp:inline>
        </w:drawing>
      </w:r>
      <w:r>
        <w:rPr>
          <w:noProof/>
        </w:rPr>
        <w:drawing>
          <wp:inline distT="0" distB="0" distL="0" distR="0">
            <wp:extent cx="1692000" cy="1137600"/>
            <wp:effectExtent l="0" t="0" r="3810" b="5715"/>
            <wp:docPr id="47" name="图片 47" descr="F:\日常工作\双元教育公司介绍相关资料\铜牌\合作院校\山东建筑大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9" descr="F:\日常工作\双元教育公司介绍相关资料\铜牌\合作院校\山东建筑大学.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92000" cy="1137600"/>
                    </a:xfrm>
                    <a:prstGeom prst="rect">
                      <a:avLst/>
                    </a:prstGeom>
                    <a:noFill/>
                    <a:ln>
                      <a:noFill/>
                    </a:ln>
                  </pic:spPr>
                </pic:pic>
              </a:graphicData>
            </a:graphic>
          </wp:inline>
        </w:drawing>
      </w:r>
      <w:r>
        <w:rPr>
          <w:noProof/>
        </w:rPr>
        <w:drawing>
          <wp:inline distT="0" distB="0" distL="0" distR="0">
            <wp:extent cx="1692000" cy="1137600"/>
            <wp:effectExtent l="0" t="0" r="3810" b="5715"/>
            <wp:docPr id="50" name="图片 50" descr="F:\日常工作\双元教育公司介绍相关资料\铜牌\合作院校\屏幕快照 2018-08-20 下午2.1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6" descr="F:\日常工作\双元教育公司介绍相关资料\铜牌\合作院校\屏幕快照 2018-08-20 下午2.11.14.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92000" cy="1137600"/>
                    </a:xfrm>
                    <a:prstGeom prst="rect">
                      <a:avLst/>
                    </a:prstGeom>
                    <a:noFill/>
                    <a:ln>
                      <a:noFill/>
                    </a:ln>
                  </pic:spPr>
                </pic:pic>
              </a:graphicData>
            </a:graphic>
          </wp:inline>
        </w:drawing>
      </w:r>
    </w:p>
    <w:p w:rsidR="00AD4695" w:rsidRDefault="00AD4695" w:rsidP="00F93826">
      <w:r>
        <w:rPr>
          <w:noProof/>
        </w:rPr>
        <w:drawing>
          <wp:inline distT="0" distB="0" distL="0" distR="0">
            <wp:extent cx="1692000" cy="1137600"/>
            <wp:effectExtent l="0" t="0" r="3810" b="5715"/>
            <wp:docPr id="42" name="图片 42" descr="F:\日常工作\双元教育公司介绍相关资料\铜牌\企业\屏幕快照 2018-08-20 下午3.2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F:\日常工作\双元教育公司介绍相关资料\铜牌\企业\屏幕快照 2018-08-20 下午3.29.56.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92000" cy="1137600"/>
                    </a:xfrm>
                    <a:prstGeom prst="rect">
                      <a:avLst/>
                    </a:prstGeom>
                    <a:noFill/>
                    <a:ln>
                      <a:noFill/>
                    </a:ln>
                  </pic:spPr>
                </pic:pic>
              </a:graphicData>
            </a:graphic>
          </wp:inline>
        </w:drawing>
      </w:r>
      <w:r>
        <w:rPr>
          <w:noProof/>
        </w:rPr>
        <w:drawing>
          <wp:inline distT="0" distB="0" distL="0" distR="0">
            <wp:extent cx="1692000" cy="1137600"/>
            <wp:effectExtent l="0" t="0" r="3810" b="5715"/>
            <wp:docPr id="41" name="图片 41" descr="F:\日常工作\双元教育公司介绍相关资料\铜牌\企业\屏幕快照 2018-08-20 下午3.3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F:\日常工作\双元教育公司介绍相关资料\铜牌\企业\屏幕快照 2018-08-20 下午3.30.0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92000" cy="1137600"/>
                    </a:xfrm>
                    <a:prstGeom prst="rect">
                      <a:avLst/>
                    </a:prstGeom>
                    <a:noFill/>
                    <a:ln>
                      <a:noFill/>
                    </a:ln>
                  </pic:spPr>
                </pic:pic>
              </a:graphicData>
            </a:graphic>
          </wp:inline>
        </w:drawing>
      </w:r>
      <w:r>
        <w:rPr>
          <w:noProof/>
        </w:rPr>
        <w:drawing>
          <wp:inline distT="0" distB="0" distL="0" distR="0">
            <wp:extent cx="1692000" cy="1137600"/>
            <wp:effectExtent l="0" t="0" r="3810" b="571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92000" cy="1137600"/>
                    </a:xfrm>
                    <a:prstGeom prst="rect">
                      <a:avLst/>
                    </a:prstGeom>
                    <a:noFill/>
                    <a:ln>
                      <a:noFill/>
                    </a:ln>
                  </pic:spPr>
                </pic:pic>
              </a:graphicData>
            </a:graphic>
          </wp:inline>
        </w:drawing>
      </w:r>
      <w:r>
        <w:t xml:space="preserve"> </w:t>
      </w:r>
      <w:r>
        <w:rPr>
          <w:noProof/>
        </w:rPr>
        <w:drawing>
          <wp:inline distT="0" distB="0" distL="0" distR="0">
            <wp:extent cx="1692000" cy="1137600"/>
            <wp:effectExtent l="0" t="0" r="3810"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92000" cy="1137600"/>
                    </a:xfrm>
                    <a:prstGeom prst="rect">
                      <a:avLst/>
                    </a:prstGeom>
                    <a:noFill/>
                    <a:ln>
                      <a:noFill/>
                    </a:ln>
                  </pic:spPr>
                </pic:pic>
              </a:graphicData>
            </a:graphic>
          </wp:inline>
        </w:drawing>
      </w:r>
      <w:r>
        <w:rPr>
          <w:noProof/>
        </w:rPr>
        <w:drawing>
          <wp:inline distT="0" distB="0" distL="0" distR="0">
            <wp:extent cx="1692000" cy="1137600"/>
            <wp:effectExtent l="0" t="0" r="3810" b="571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92000" cy="1137600"/>
                    </a:xfrm>
                    <a:prstGeom prst="rect">
                      <a:avLst/>
                    </a:prstGeom>
                    <a:noFill/>
                    <a:ln>
                      <a:noFill/>
                    </a:ln>
                  </pic:spPr>
                </pic:pic>
              </a:graphicData>
            </a:graphic>
          </wp:inline>
        </w:drawing>
      </w:r>
      <w:r>
        <w:rPr>
          <w:noProof/>
        </w:rPr>
        <w:drawing>
          <wp:inline distT="0" distB="0" distL="0" distR="0">
            <wp:extent cx="1692000" cy="1137600"/>
            <wp:effectExtent l="0" t="0" r="3810" b="57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92000" cy="1137600"/>
                    </a:xfrm>
                    <a:prstGeom prst="rect">
                      <a:avLst/>
                    </a:prstGeom>
                    <a:noFill/>
                    <a:ln>
                      <a:noFill/>
                    </a:ln>
                  </pic:spPr>
                </pic:pic>
              </a:graphicData>
            </a:graphic>
          </wp:inline>
        </w:drawing>
      </w:r>
    </w:p>
    <w:p w:rsidR="0088427C" w:rsidRPr="004D1FE8" w:rsidRDefault="00CC5D03" w:rsidP="00CC5D03">
      <w:pPr>
        <w:pStyle w:val="2"/>
        <w:ind w:firstLineChars="150" w:firstLine="315"/>
      </w:pPr>
      <w:bookmarkStart w:id="9" w:name="_Toc525219935"/>
      <w:r>
        <w:rPr>
          <w:rFonts w:hint="eastAsia"/>
        </w:rPr>
        <w:t>4.2</w:t>
      </w:r>
      <w:r w:rsidR="005B603D" w:rsidRPr="004D1FE8">
        <w:rPr>
          <w:rFonts w:hint="eastAsia"/>
        </w:rPr>
        <w:t>专利</w:t>
      </w:r>
      <w:bookmarkEnd w:id="9"/>
    </w:p>
    <w:p w:rsidR="00AD4695" w:rsidRDefault="00AD4695" w:rsidP="00CC5D03">
      <w:pPr>
        <w:spacing w:line="360" w:lineRule="auto"/>
        <w:ind w:firstLineChars="200" w:firstLine="420"/>
      </w:pPr>
      <w:r>
        <w:rPr>
          <w:rFonts w:hint="eastAsia"/>
        </w:rPr>
        <w:t>公司研发</w:t>
      </w:r>
      <w:r>
        <w:t>的</w:t>
      </w:r>
      <w:r>
        <w:rPr>
          <w:rFonts w:hint="eastAsia"/>
        </w:rPr>
        <w:t>教务</w:t>
      </w:r>
      <w:r>
        <w:t>管理系统、</w:t>
      </w:r>
      <w:r>
        <w:rPr>
          <w:rFonts w:hint="eastAsia"/>
        </w:rPr>
        <w:t>人力</w:t>
      </w:r>
      <w:r>
        <w:t>资源系统管理操作</w:t>
      </w:r>
      <w:r>
        <w:rPr>
          <w:rFonts w:hint="eastAsia"/>
        </w:rPr>
        <w:t>训练平台</w:t>
      </w:r>
      <w:r>
        <w:t>、</w:t>
      </w:r>
      <w:r>
        <w:rPr>
          <w:rFonts w:hint="eastAsia"/>
        </w:rPr>
        <w:t>人才</w:t>
      </w:r>
      <w:r>
        <w:t>服务平台、</w:t>
      </w:r>
      <w:r>
        <w:rPr>
          <w:rFonts w:hint="eastAsia"/>
        </w:rPr>
        <w:t>创新</w:t>
      </w:r>
      <w:r>
        <w:t>创业平台等，</w:t>
      </w:r>
      <w:r>
        <w:rPr>
          <w:rFonts w:hint="eastAsia"/>
        </w:rPr>
        <w:t>已获得国家计算机</w:t>
      </w:r>
      <w:r>
        <w:t>软件</w:t>
      </w:r>
      <w:r>
        <w:rPr>
          <w:rFonts w:hint="eastAsia"/>
        </w:rPr>
        <w:t>12项</w:t>
      </w:r>
      <w:r>
        <w:t>专利</w:t>
      </w:r>
      <w:r>
        <w:rPr>
          <w:rFonts w:hint="eastAsia"/>
        </w:rPr>
        <w:t>。</w:t>
      </w:r>
    </w:p>
    <w:p w:rsidR="00AD4695" w:rsidRDefault="00AD4695" w:rsidP="00AD4695">
      <w:r>
        <w:rPr>
          <w:noProof/>
        </w:rPr>
        <w:drawing>
          <wp:inline distT="0" distB="0" distL="0" distR="0">
            <wp:extent cx="1776730" cy="2352675"/>
            <wp:effectExtent l="0" t="0" r="0" b="9525"/>
            <wp:docPr id="18" name="图片 18" descr="F:\日常工作\双元教育公司介绍相关资料\1-公司资质\网融计算机软件著作\在线教学平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F:\日常工作\双元教育公司介绍相关资料\1-公司资质\网融计算机软件著作\在线教学平台.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6730" cy="2352675"/>
                    </a:xfrm>
                    <a:prstGeom prst="rect">
                      <a:avLst/>
                    </a:prstGeom>
                    <a:noFill/>
                    <a:ln>
                      <a:noFill/>
                    </a:ln>
                  </pic:spPr>
                </pic:pic>
              </a:graphicData>
            </a:graphic>
          </wp:inline>
        </w:drawing>
      </w:r>
      <w:r>
        <w:rPr>
          <w:noProof/>
        </w:rPr>
        <w:drawing>
          <wp:inline distT="0" distB="0" distL="0" distR="0">
            <wp:extent cx="1647825" cy="2333625"/>
            <wp:effectExtent l="0" t="0" r="9525" b="9525"/>
            <wp:docPr id="17" name="图片 17" descr="F:\日常工作\双元教育公司介绍相关资料\1-公司资质\网融计算机软件著作\学业考试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F:\日常工作\双元教育公司介绍相关资料\1-公司资质\网融计算机软件著作\学业考试系统.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47825" cy="2333625"/>
                    </a:xfrm>
                    <a:prstGeom prst="rect">
                      <a:avLst/>
                    </a:prstGeom>
                    <a:noFill/>
                    <a:ln>
                      <a:noFill/>
                    </a:ln>
                  </pic:spPr>
                </pic:pic>
              </a:graphicData>
            </a:graphic>
          </wp:inline>
        </w:drawing>
      </w:r>
      <w:r>
        <w:rPr>
          <w:noProof/>
        </w:rPr>
        <w:drawing>
          <wp:inline distT="0" distB="0" distL="0" distR="0">
            <wp:extent cx="1652905" cy="2338705"/>
            <wp:effectExtent l="0" t="0" r="4445" b="4445"/>
            <wp:docPr id="16" name="图片 16" descr="F:\日常工作\双元教育公司介绍相关资料\1-公司资质\网融计算机软件著作\新媒体实训平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F:\日常工作\双元教育公司介绍相关资料\1-公司资质\网融计算机软件著作\新媒体实训平台.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52905" cy="2338705"/>
                    </a:xfrm>
                    <a:prstGeom prst="rect">
                      <a:avLst/>
                    </a:prstGeom>
                    <a:noFill/>
                    <a:ln>
                      <a:noFill/>
                    </a:ln>
                  </pic:spPr>
                </pic:pic>
              </a:graphicData>
            </a:graphic>
          </wp:inline>
        </w:drawing>
      </w:r>
      <w:r>
        <w:rPr>
          <w:noProof/>
        </w:rPr>
        <w:drawing>
          <wp:inline distT="0" distB="0" distL="0" distR="0">
            <wp:extent cx="1724025" cy="2438400"/>
            <wp:effectExtent l="0" t="0" r="9525" b="0"/>
            <wp:docPr id="15" name="图片 15" descr="F:\日常工作\双元教育公司介绍相关资料\1-公司资质\网融计算机软件著作\物流实训平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F:\日常工作\双元教育公司介绍相关资料\1-公司资质\网融计算机软件著作\物流实训平台.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24025" cy="2438400"/>
                    </a:xfrm>
                    <a:prstGeom prst="rect">
                      <a:avLst/>
                    </a:prstGeom>
                    <a:noFill/>
                    <a:ln>
                      <a:noFill/>
                    </a:ln>
                  </pic:spPr>
                </pic:pic>
              </a:graphicData>
            </a:graphic>
          </wp:inline>
        </w:drawing>
      </w:r>
      <w:r>
        <w:rPr>
          <w:noProof/>
        </w:rPr>
        <w:drawing>
          <wp:inline distT="0" distB="0" distL="0" distR="0">
            <wp:extent cx="1710055" cy="2419350"/>
            <wp:effectExtent l="0" t="0" r="4445" b="0"/>
            <wp:docPr id="14" name="图片 14" descr="F:\日常工作\双元教育公司介绍相关资料\1-公司资质\网融计算机软件著作\人才服务平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F:\日常工作\双元教育公司介绍相关资料\1-公司资质\网融计算机软件著作\人才服务平台.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10055" cy="2419350"/>
                    </a:xfrm>
                    <a:prstGeom prst="rect">
                      <a:avLst/>
                    </a:prstGeom>
                    <a:noFill/>
                    <a:ln>
                      <a:noFill/>
                    </a:ln>
                  </pic:spPr>
                </pic:pic>
              </a:graphicData>
            </a:graphic>
          </wp:inline>
        </w:drawing>
      </w:r>
      <w:r>
        <w:rPr>
          <w:noProof/>
        </w:rPr>
        <w:drawing>
          <wp:inline distT="0" distB="0" distL="0" distR="0">
            <wp:extent cx="1714500" cy="2424430"/>
            <wp:effectExtent l="0" t="0" r="0" b="0"/>
            <wp:docPr id="13" name="图片 13" descr="F:\日常工作\双元教育公司介绍相关资料\1-公司资质\网融计算机软件著作\教务管理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F:\日常工作\双元教育公司介绍相关资料\1-公司资质\网融计算机软件著作\教务管理系统.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0" cy="2424430"/>
                    </a:xfrm>
                    <a:prstGeom prst="rect">
                      <a:avLst/>
                    </a:prstGeom>
                    <a:noFill/>
                    <a:ln>
                      <a:noFill/>
                    </a:ln>
                  </pic:spPr>
                </pic:pic>
              </a:graphicData>
            </a:graphic>
          </wp:inline>
        </w:drawing>
      </w:r>
      <w:r>
        <w:rPr>
          <w:noProof/>
        </w:rPr>
        <w:drawing>
          <wp:inline distT="0" distB="0" distL="0" distR="0">
            <wp:extent cx="1710055" cy="2414905"/>
            <wp:effectExtent l="0" t="0" r="4445" b="4445"/>
            <wp:docPr id="12" name="图片 12" descr="F:\日常工作\双元教育公司介绍相关资料\1-公司资质\网融计算机软件著作\记忆测试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F:\日常工作\双元教育公司介绍相关资料\1-公司资质\网融计算机软件著作\记忆测试系统.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10055" cy="2414905"/>
                    </a:xfrm>
                    <a:prstGeom prst="rect">
                      <a:avLst/>
                    </a:prstGeom>
                    <a:noFill/>
                    <a:ln>
                      <a:noFill/>
                    </a:ln>
                  </pic:spPr>
                </pic:pic>
              </a:graphicData>
            </a:graphic>
          </wp:inline>
        </w:drawing>
      </w:r>
      <w:r>
        <w:rPr>
          <w:noProof/>
        </w:rPr>
        <w:drawing>
          <wp:inline distT="0" distB="0" distL="0" distR="0">
            <wp:extent cx="1657350" cy="2414905"/>
            <wp:effectExtent l="0" t="0" r="0" b="4445"/>
            <wp:docPr id="11" name="图片 11" descr="F:\日常工作\双元教育公司介绍相关资料\1-公司资质\网融计算机软件著作\会计实训平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F:\日常工作\双元教育公司介绍相关资料\1-公司资质\网融计算机软件著作\会计实训平台.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57350" cy="2414905"/>
                    </a:xfrm>
                    <a:prstGeom prst="rect">
                      <a:avLst/>
                    </a:prstGeom>
                    <a:noFill/>
                    <a:ln>
                      <a:noFill/>
                    </a:ln>
                  </pic:spPr>
                </pic:pic>
              </a:graphicData>
            </a:graphic>
          </wp:inline>
        </w:drawing>
      </w:r>
      <w:r>
        <w:rPr>
          <w:noProof/>
        </w:rPr>
        <w:drawing>
          <wp:inline distT="0" distB="0" distL="0" distR="0">
            <wp:extent cx="1724025" cy="2438400"/>
            <wp:effectExtent l="0" t="0" r="9525" b="0"/>
            <wp:docPr id="10" name="图片 10" descr="F:\日常工作\双元教育公司介绍相关资料\1-公司资质\网融计算机软件著作\创新创业平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F:\日常工作\双元教育公司介绍相关资料\1-公司资质\网融计算机软件著作\创新创业平台.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24025" cy="2438400"/>
                    </a:xfrm>
                    <a:prstGeom prst="rect">
                      <a:avLst/>
                    </a:prstGeom>
                    <a:noFill/>
                    <a:ln>
                      <a:noFill/>
                    </a:ln>
                  </pic:spPr>
                </pic:pic>
              </a:graphicData>
            </a:graphic>
          </wp:inline>
        </w:drawing>
      </w:r>
      <w:r>
        <w:rPr>
          <w:noProof/>
        </w:rPr>
        <w:drawing>
          <wp:inline distT="0" distB="0" distL="0" distR="0">
            <wp:extent cx="1685925" cy="2390775"/>
            <wp:effectExtent l="0" t="0" r="9525" b="9525"/>
            <wp:docPr id="9" name="图片 9" descr="F:\日常工作\双元教育公司介绍相关资料\1-公司资质\网融计算机软件著作\OA实训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F:\日常工作\双元教育公司介绍相关资料\1-公司资质\网融计算机软件著作\OA实训系统.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85925" cy="2390775"/>
                    </a:xfrm>
                    <a:prstGeom prst="rect">
                      <a:avLst/>
                    </a:prstGeom>
                    <a:noFill/>
                    <a:ln>
                      <a:noFill/>
                    </a:ln>
                  </pic:spPr>
                </pic:pic>
              </a:graphicData>
            </a:graphic>
          </wp:inline>
        </w:drawing>
      </w:r>
      <w:r w:rsidR="002B3CF7">
        <w:rPr>
          <w:rFonts w:hint="eastAsia"/>
        </w:rPr>
        <w:t xml:space="preserve"> </w:t>
      </w:r>
      <w:r>
        <w:rPr>
          <w:noProof/>
        </w:rPr>
        <w:drawing>
          <wp:inline distT="0" distB="0" distL="0" distR="0">
            <wp:extent cx="1695450" cy="2400300"/>
            <wp:effectExtent l="0" t="0" r="0" b="0"/>
            <wp:docPr id="8" name="图片 8" descr="F:\日常工作\双元教育公司介绍相关资料\1-公司资质\网融计算机软件著作\HR实训平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F:\日常工作\双元教育公司介绍相关资料\1-公司资质\网融计算机软件著作\HR实训平台.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95450" cy="2400300"/>
                    </a:xfrm>
                    <a:prstGeom prst="rect">
                      <a:avLst/>
                    </a:prstGeom>
                    <a:noFill/>
                    <a:ln>
                      <a:noFill/>
                    </a:ln>
                  </pic:spPr>
                </pic:pic>
              </a:graphicData>
            </a:graphic>
          </wp:inline>
        </w:drawing>
      </w:r>
      <w:r w:rsidR="002B3CF7">
        <w:t xml:space="preserve"> </w:t>
      </w:r>
      <w:r>
        <w:rPr>
          <w:noProof/>
        </w:rPr>
        <w:drawing>
          <wp:inline distT="0" distB="0" distL="0" distR="0">
            <wp:extent cx="1676400" cy="2371725"/>
            <wp:effectExtent l="0" t="0" r="0" b="9525"/>
            <wp:docPr id="7" name="图片 7" descr="F:\日常工作\双元教育公司介绍相关资料\1-公司资质\网融计算机软件著作\直销实训平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F:\日常工作\双元教育公司介绍相关资料\1-公司资质\网融计算机软件著作\直销实训平台.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76400" cy="2371725"/>
                    </a:xfrm>
                    <a:prstGeom prst="rect">
                      <a:avLst/>
                    </a:prstGeom>
                    <a:noFill/>
                    <a:ln>
                      <a:noFill/>
                    </a:ln>
                  </pic:spPr>
                </pic:pic>
              </a:graphicData>
            </a:graphic>
          </wp:inline>
        </w:drawing>
      </w:r>
    </w:p>
    <w:p w:rsidR="00CC5D03" w:rsidRDefault="00CC5D03" w:rsidP="00AD4695"/>
    <w:p w:rsidR="00CC5D03" w:rsidRDefault="00CC5D03" w:rsidP="00AD4695"/>
    <w:p w:rsidR="00AD4695" w:rsidRPr="00495C5A" w:rsidRDefault="00CC5D03" w:rsidP="00CC5D03">
      <w:pPr>
        <w:pStyle w:val="2"/>
        <w:ind w:firstLineChars="150" w:firstLine="315"/>
      </w:pPr>
      <w:bookmarkStart w:id="10" w:name="_Toc525219936"/>
      <w:r>
        <w:rPr>
          <w:rFonts w:hint="eastAsia"/>
        </w:rPr>
        <w:t>4.3</w:t>
      </w:r>
      <w:r w:rsidR="005B603D" w:rsidRPr="00495C5A">
        <w:rPr>
          <w:rFonts w:hint="eastAsia"/>
        </w:rPr>
        <w:t>知识产权</w:t>
      </w:r>
      <w:bookmarkEnd w:id="10"/>
    </w:p>
    <w:p w:rsidR="002B3CF7" w:rsidRDefault="00812C1E" w:rsidP="00812C1E">
      <w:pPr>
        <w:spacing w:line="360" w:lineRule="auto"/>
        <w:ind w:firstLineChars="200" w:firstLine="420"/>
      </w:pPr>
      <w:r>
        <w:rPr>
          <w:rFonts w:hint="eastAsia"/>
        </w:rPr>
        <w:t>4.3.1</w:t>
      </w:r>
      <w:r w:rsidR="002B3CF7">
        <w:rPr>
          <w:rFonts w:hint="eastAsia"/>
        </w:rPr>
        <w:t>与高等教育出版社联合推出的工业机器人教材</w:t>
      </w:r>
    </w:p>
    <w:p w:rsidR="002B3CF7" w:rsidRDefault="002B3CF7" w:rsidP="002B3CF7">
      <w:pPr>
        <w:spacing w:line="360" w:lineRule="auto"/>
      </w:pPr>
      <w:r>
        <w:rPr>
          <w:noProof/>
        </w:rPr>
        <w:drawing>
          <wp:inline distT="0" distB="0" distL="0" distR="0">
            <wp:extent cx="5270500" cy="2866692"/>
            <wp:effectExtent l="0" t="0" r="635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20870" cy="2894089"/>
                    </a:xfrm>
                    <a:prstGeom prst="rect">
                      <a:avLst/>
                    </a:prstGeom>
                    <a:noFill/>
                    <a:ln>
                      <a:noFill/>
                    </a:ln>
                  </pic:spPr>
                </pic:pic>
              </a:graphicData>
            </a:graphic>
          </wp:inline>
        </w:drawing>
      </w:r>
    </w:p>
    <w:p w:rsidR="002B3CF7" w:rsidRDefault="00812C1E" w:rsidP="00812C1E">
      <w:pPr>
        <w:spacing w:line="360" w:lineRule="auto"/>
        <w:ind w:firstLineChars="200" w:firstLine="420"/>
      </w:pPr>
      <w:r>
        <w:rPr>
          <w:rFonts w:hint="eastAsia"/>
        </w:rPr>
        <w:t>4.3.2</w:t>
      </w:r>
      <w:r w:rsidR="002B3CF7">
        <w:rPr>
          <w:rFonts w:hint="eastAsia"/>
        </w:rPr>
        <w:t>与清华大学出版社推出的会计教材</w:t>
      </w:r>
    </w:p>
    <w:p w:rsidR="00F93826" w:rsidRDefault="002B3CF7" w:rsidP="002B3CF7">
      <w:pPr>
        <w:spacing w:line="360" w:lineRule="auto"/>
      </w:pPr>
      <w:r>
        <w:rPr>
          <w:noProof/>
        </w:rPr>
        <w:drawing>
          <wp:inline distT="0" distB="0" distL="0" distR="0">
            <wp:extent cx="5274310" cy="2827563"/>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2827563"/>
                    </a:xfrm>
                    <a:prstGeom prst="rect">
                      <a:avLst/>
                    </a:prstGeom>
                    <a:noFill/>
                    <a:ln>
                      <a:noFill/>
                    </a:ln>
                  </pic:spPr>
                </pic:pic>
              </a:graphicData>
            </a:graphic>
          </wp:inline>
        </w:drawing>
      </w:r>
    </w:p>
    <w:p w:rsidR="0088427C" w:rsidRPr="00812C1E" w:rsidRDefault="00812C1E" w:rsidP="00812C1E">
      <w:pPr>
        <w:pStyle w:val="1"/>
      </w:pPr>
      <w:bookmarkStart w:id="11" w:name="_Toc525219937"/>
      <w:r w:rsidRPr="00812C1E">
        <w:rPr>
          <w:rFonts w:hint="eastAsia"/>
        </w:rPr>
        <w:t>5</w:t>
      </w:r>
      <w:r>
        <w:rPr>
          <w:rFonts w:hint="eastAsia"/>
        </w:rPr>
        <w:t xml:space="preserve">. </w:t>
      </w:r>
      <w:r w:rsidR="00495C5A" w:rsidRPr="00812C1E">
        <w:rPr>
          <w:rFonts w:hint="eastAsia"/>
        </w:rPr>
        <w:t>双元教育集团优势</w:t>
      </w:r>
      <w:bookmarkEnd w:id="11"/>
    </w:p>
    <w:p w:rsidR="00495C5A" w:rsidRPr="00C71FEE" w:rsidRDefault="00812C1E" w:rsidP="00812C1E">
      <w:pPr>
        <w:pStyle w:val="2"/>
        <w:ind w:firstLineChars="150" w:firstLine="315"/>
      </w:pPr>
      <w:bookmarkStart w:id="12" w:name="_Toc525219938"/>
      <w:r>
        <w:rPr>
          <w:rFonts w:hint="eastAsia"/>
        </w:rPr>
        <w:t>5.1</w:t>
      </w:r>
      <w:r w:rsidR="00495C5A" w:rsidRPr="00C71FEE">
        <w:rPr>
          <w:rFonts w:hint="eastAsia"/>
        </w:rPr>
        <w:t>核心优势阐述</w:t>
      </w:r>
      <w:bookmarkEnd w:id="12"/>
    </w:p>
    <w:p w:rsidR="00D4375D" w:rsidRDefault="00D4375D" w:rsidP="000C7E6D">
      <w:pPr>
        <w:spacing w:line="360" w:lineRule="auto"/>
      </w:pPr>
      <w:r>
        <w:rPr>
          <w:rFonts w:hint="eastAsia"/>
          <w:noProof/>
        </w:rPr>
        <w:drawing>
          <wp:inline distT="0" distB="0" distL="0" distR="0">
            <wp:extent cx="5274310" cy="1947863"/>
            <wp:effectExtent l="0" t="0" r="0" b="0"/>
            <wp:docPr id="19" name="图示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D4375D" w:rsidRDefault="00D4375D" w:rsidP="00DB5892">
      <w:pPr>
        <w:spacing w:line="360" w:lineRule="auto"/>
        <w:ind w:left="360"/>
      </w:pPr>
    </w:p>
    <w:p w:rsidR="00AE09E1" w:rsidRPr="00812C1E" w:rsidRDefault="00AE09E1" w:rsidP="00812C1E">
      <w:pPr>
        <w:pStyle w:val="a3"/>
        <w:numPr>
          <w:ilvl w:val="0"/>
          <w:numId w:val="3"/>
        </w:numPr>
        <w:spacing w:line="360" w:lineRule="auto"/>
        <w:ind w:left="777" w:firstLineChars="0"/>
      </w:pPr>
      <w:r w:rsidRPr="00812C1E">
        <w:rPr>
          <w:rFonts w:hint="eastAsia"/>
        </w:rPr>
        <w:t>科学合理的招生体系，依托扎实的生源地建设基础及对优质生源的精准定位，立足所设百余所高校志愿填报指导办公室，结合线上线下的成熟招生模式及领先的自媒体宣传途径，为高校提供优质生源；</w:t>
      </w:r>
    </w:p>
    <w:p w:rsidR="00AE09E1" w:rsidRPr="00812C1E" w:rsidRDefault="00AE09E1" w:rsidP="00812C1E">
      <w:pPr>
        <w:pStyle w:val="a3"/>
        <w:numPr>
          <w:ilvl w:val="0"/>
          <w:numId w:val="3"/>
        </w:numPr>
        <w:spacing w:line="360" w:lineRule="auto"/>
        <w:ind w:left="777" w:firstLineChars="0"/>
      </w:pPr>
      <w:r w:rsidRPr="00812C1E">
        <w:rPr>
          <w:rFonts w:hint="eastAsia"/>
        </w:rPr>
        <w:t>完善成熟的课程体系，通过校企联动及各方专家的合理化意见、建议，着力开展建设符合社会发展、产业升级、企业岗位需求的课程体系，力求将课程内容更为贴近实际应用；</w:t>
      </w:r>
    </w:p>
    <w:p w:rsidR="00AE09E1" w:rsidRPr="00812C1E" w:rsidRDefault="00AE09E1" w:rsidP="00812C1E">
      <w:pPr>
        <w:pStyle w:val="a3"/>
        <w:numPr>
          <w:ilvl w:val="0"/>
          <w:numId w:val="3"/>
        </w:numPr>
        <w:spacing w:line="360" w:lineRule="auto"/>
        <w:ind w:left="777" w:firstLineChars="0"/>
      </w:pPr>
      <w:r w:rsidRPr="00812C1E">
        <w:rPr>
          <w:rFonts w:hint="eastAsia"/>
        </w:rPr>
        <w:t>教学体系通过对专业架构</w:t>
      </w:r>
      <w:r w:rsidR="00122075" w:rsidRPr="00812C1E">
        <w:rPr>
          <w:rFonts w:hint="eastAsia"/>
        </w:rPr>
        <w:t>、</w:t>
      </w:r>
      <w:r w:rsidRPr="00812C1E">
        <w:rPr>
          <w:rFonts w:hint="eastAsia"/>
        </w:rPr>
        <w:t>师资力量</w:t>
      </w:r>
      <w:r w:rsidR="00122075" w:rsidRPr="00812C1E">
        <w:rPr>
          <w:rFonts w:hint="eastAsia"/>
        </w:rPr>
        <w:t>、</w:t>
      </w:r>
      <w:r w:rsidRPr="00812C1E">
        <w:rPr>
          <w:rFonts w:hint="eastAsia"/>
        </w:rPr>
        <w:t>线上平台三大核心内容的有效串联，进而形成严谨、专业的新型教育闭环体系，做到因材施教；</w:t>
      </w:r>
    </w:p>
    <w:p w:rsidR="00AE09E1" w:rsidRPr="00812C1E" w:rsidRDefault="00AE09E1" w:rsidP="00812C1E">
      <w:pPr>
        <w:pStyle w:val="a3"/>
        <w:numPr>
          <w:ilvl w:val="0"/>
          <w:numId w:val="3"/>
        </w:numPr>
        <w:spacing w:line="360" w:lineRule="auto"/>
        <w:ind w:left="777" w:firstLineChars="0"/>
      </w:pPr>
      <w:r w:rsidRPr="00812C1E">
        <w:rPr>
          <w:rFonts w:hint="eastAsia"/>
        </w:rPr>
        <w:t>完善先进的实训体系，以技能提升</w:t>
      </w:r>
      <w:r w:rsidR="00122075" w:rsidRPr="00812C1E">
        <w:rPr>
          <w:rFonts w:hint="eastAsia"/>
        </w:rPr>
        <w:t>、</w:t>
      </w:r>
      <w:r w:rsidRPr="00812C1E">
        <w:rPr>
          <w:rFonts w:hint="eastAsia"/>
        </w:rPr>
        <w:t>项目实战</w:t>
      </w:r>
      <w:r w:rsidR="00122075" w:rsidRPr="00812C1E">
        <w:rPr>
          <w:rFonts w:hint="eastAsia"/>
        </w:rPr>
        <w:t>、</w:t>
      </w:r>
      <w:r w:rsidRPr="00812C1E">
        <w:rPr>
          <w:rFonts w:hint="eastAsia"/>
        </w:rPr>
        <w:t>实习就业三大目标为理念，进而总结为五大优势模块：实训课程体系</w:t>
      </w:r>
      <w:r w:rsidR="00122075" w:rsidRPr="00812C1E">
        <w:rPr>
          <w:rFonts w:hint="eastAsia"/>
        </w:rPr>
        <w:t>、</w:t>
      </w:r>
      <w:r w:rsidRPr="00812C1E">
        <w:rPr>
          <w:rFonts w:hint="eastAsia"/>
        </w:rPr>
        <w:t>师资库</w:t>
      </w:r>
      <w:r w:rsidR="00122075" w:rsidRPr="00812C1E">
        <w:rPr>
          <w:rFonts w:hint="eastAsia"/>
        </w:rPr>
        <w:t>、</w:t>
      </w:r>
      <w:r w:rsidRPr="00812C1E">
        <w:rPr>
          <w:rFonts w:hint="eastAsia"/>
        </w:rPr>
        <w:t>线上实训平台</w:t>
      </w:r>
      <w:r w:rsidR="00122075" w:rsidRPr="00812C1E">
        <w:rPr>
          <w:rFonts w:hint="eastAsia"/>
        </w:rPr>
        <w:t>、</w:t>
      </w:r>
      <w:r w:rsidRPr="00812C1E">
        <w:rPr>
          <w:rFonts w:hint="eastAsia"/>
        </w:rPr>
        <w:t>实训基地</w:t>
      </w:r>
      <w:r w:rsidR="00122075" w:rsidRPr="00812C1E">
        <w:rPr>
          <w:rFonts w:hint="eastAsia"/>
        </w:rPr>
        <w:t>、</w:t>
      </w:r>
      <w:r w:rsidRPr="00812C1E">
        <w:rPr>
          <w:rFonts w:hint="eastAsia"/>
        </w:rPr>
        <w:t>实习企业库，充分发挥实训体系所应具备的专业职能；</w:t>
      </w:r>
    </w:p>
    <w:p w:rsidR="00AE09E1" w:rsidRPr="00812C1E" w:rsidRDefault="00AE09E1" w:rsidP="00812C1E">
      <w:pPr>
        <w:pStyle w:val="a3"/>
        <w:numPr>
          <w:ilvl w:val="0"/>
          <w:numId w:val="3"/>
        </w:numPr>
        <w:spacing w:line="360" w:lineRule="auto"/>
        <w:ind w:left="777" w:firstLineChars="0"/>
      </w:pPr>
      <w:r w:rsidRPr="00812C1E">
        <w:rPr>
          <w:rFonts w:hint="eastAsia"/>
        </w:rPr>
        <w:t>先进成熟的就业体系与七大核心专业相互呼应，将机器人</w:t>
      </w:r>
      <w:r w:rsidR="00122075" w:rsidRPr="00812C1E">
        <w:rPr>
          <w:rFonts w:hint="eastAsia"/>
        </w:rPr>
        <w:t>、</w:t>
      </w:r>
      <w:r w:rsidRPr="00812C1E">
        <w:rPr>
          <w:rFonts w:hint="eastAsia"/>
        </w:rPr>
        <w:t>新媒体</w:t>
      </w:r>
      <w:r w:rsidR="00122075" w:rsidRPr="00812C1E">
        <w:rPr>
          <w:rFonts w:hint="eastAsia"/>
        </w:rPr>
        <w:t>、</w:t>
      </w:r>
      <w:r w:rsidRPr="00812C1E">
        <w:t>VR/AR作为首重，在知名院校</w:t>
      </w:r>
      <w:r w:rsidR="00122075" w:rsidRPr="00812C1E">
        <w:rPr>
          <w:rFonts w:hint="eastAsia"/>
        </w:rPr>
        <w:t>、</w:t>
      </w:r>
      <w:r w:rsidRPr="00812C1E">
        <w:t>行业龙头企业的共同合作下，达到集学术、实用、资源和品质的有效保证，由此打通从学习向就业的快速直通，形成真正的理想就业。</w:t>
      </w:r>
    </w:p>
    <w:p w:rsidR="008956DA" w:rsidRPr="00812C1E" w:rsidRDefault="00812C1E" w:rsidP="00812C1E">
      <w:pPr>
        <w:pStyle w:val="2"/>
        <w:ind w:firstLineChars="150" w:firstLine="315"/>
      </w:pPr>
      <w:bookmarkStart w:id="13" w:name="_Toc525219939"/>
      <w:r>
        <w:rPr>
          <w:rFonts w:hint="eastAsia"/>
        </w:rPr>
        <w:t>5.2</w:t>
      </w:r>
      <w:r w:rsidR="008956DA" w:rsidRPr="00812C1E">
        <w:rPr>
          <w:rFonts w:hint="eastAsia"/>
        </w:rPr>
        <w:t>双元</w:t>
      </w:r>
      <w:r w:rsidR="00A46F78" w:rsidRPr="00812C1E">
        <w:rPr>
          <w:rFonts w:hint="eastAsia"/>
        </w:rPr>
        <w:t>教育集团专家和师资介绍</w:t>
      </w:r>
      <w:bookmarkEnd w:id="13"/>
    </w:p>
    <w:p w:rsidR="00F741DF" w:rsidRDefault="00812C1E" w:rsidP="00812C1E">
      <w:pPr>
        <w:spacing w:line="360" w:lineRule="auto"/>
        <w:ind w:firstLineChars="200" w:firstLine="420"/>
      </w:pPr>
      <w:r>
        <w:rPr>
          <w:rFonts w:hint="eastAsia"/>
        </w:rPr>
        <w:t>5.2.1</w:t>
      </w:r>
      <w:r w:rsidR="00F741DF">
        <w:rPr>
          <w:rFonts w:hint="eastAsia"/>
        </w:rPr>
        <w:t>专家团队（部分）</w:t>
      </w:r>
    </w:p>
    <w:p w:rsidR="00F741DF" w:rsidRDefault="00F741DF" w:rsidP="00F741DF">
      <w:pPr>
        <w:spacing w:line="360" w:lineRule="auto"/>
        <w:jc w:val="center"/>
      </w:pPr>
      <w:r>
        <w:rPr>
          <w:rFonts w:ascii="Songti SC" w:eastAsia="Songti SC" w:hAnsi="Songti SC"/>
          <w:noProof/>
        </w:rPr>
        <w:drawing>
          <wp:inline distT="0" distB="0" distL="0" distR="0">
            <wp:extent cx="5040000" cy="2487600"/>
            <wp:effectExtent l="0" t="0" r="8255" b="825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40000" cy="2487600"/>
                    </a:xfrm>
                    <a:prstGeom prst="rect">
                      <a:avLst/>
                    </a:prstGeom>
                    <a:noFill/>
                    <a:ln>
                      <a:noFill/>
                    </a:ln>
                  </pic:spPr>
                </pic:pic>
              </a:graphicData>
            </a:graphic>
          </wp:inline>
        </w:drawing>
      </w:r>
    </w:p>
    <w:p w:rsidR="00F741DF" w:rsidRDefault="00F741DF" w:rsidP="00F741DF">
      <w:pPr>
        <w:spacing w:line="360" w:lineRule="auto"/>
        <w:jc w:val="center"/>
      </w:pPr>
      <w:r>
        <w:rPr>
          <w:rFonts w:ascii="Songti SC" w:eastAsia="Songti SC" w:hAnsi="Songti SC"/>
          <w:noProof/>
        </w:rPr>
        <w:drawing>
          <wp:inline distT="0" distB="0" distL="0" distR="0">
            <wp:extent cx="5040000" cy="2491200"/>
            <wp:effectExtent l="0" t="0" r="8255"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40000" cy="2491200"/>
                    </a:xfrm>
                    <a:prstGeom prst="rect">
                      <a:avLst/>
                    </a:prstGeom>
                    <a:noFill/>
                    <a:ln>
                      <a:noFill/>
                    </a:ln>
                  </pic:spPr>
                </pic:pic>
              </a:graphicData>
            </a:graphic>
          </wp:inline>
        </w:drawing>
      </w:r>
    </w:p>
    <w:p w:rsidR="00F741DF" w:rsidRDefault="00F741DF" w:rsidP="00F741DF">
      <w:pPr>
        <w:spacing w:line="360" w:lineRule="auto"/>
        <w:jc w:val="center"/>
      </w:pPr>
      <w:r>
        <w:rPr>
          <w:rFonts w:ascii="Songti SC" w:eastAsia="Songti SC" w:hAnsi="Songti SC"/>
          <w:noProof/>
        </w:rPr>
        <w:drawing>
          <wp:inline distT="0" distB="0" distL="0" distR="0">
            <wp:extent cx="5040000" cy="2444400"/>
            <wp:effectExtent l="0" t="0" r="825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40000" cy="2444400"/>
                    </a:xfrm>
                    <a:prstGeom prst="rect">
                      <a:avLst/>
                    </a:prstGeom>
                    <a:noFill/>
                    <a:ln>
                      <a:noFill/>
                    </a:ln>
                  </pic:spPr>
                </pic:pic>
              </a:graphicData>
            </a:graphic>
          </wp:inline>
        </w:drawing>
      </w:r>
    </w:p>
    <w:p w:rsidR="00F741DF" w:rsidRDefault="00F741DF" w:rsidP="00F741DF">
      <w:pPr>
        <w:spacing w:line="360" w:lineRule="auto"/>
        <w:jc w:val="center"/>
      </w:pPr>
      <w:r>
        <w:rPr>
          <w:rFonts w:ascii="Songti SC" w:eastAsia="Songti SC" w:hAnsi="Songti SC"/>
          <w:noProof/>
        </w:rPr>
        <w:drawing>
          <wp:inline distT="0" distB="0" distL="0" distR="0">
            <wp:extent cx="5040000" cy="2703600"/>
            <wp:effectExtent l="0" t="0" r="825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40000" cy="2703600"/>
                    </a:xfrm>
                    <a:prstGeom prst="rect">
                      <a:avLst/>
                    </a:prstGeom>
                    <a:noFill/>
                    <a:ln>
                      <a:noFill/>
                    </a:ln>
                  </pic:spPr>
                </pic:pic>
              </a:graphicData>
            </a:graphic>
          </wp:inline>
        </w:drawing>
      </w:r>
    </w:p>
    <w:p w:rsidR="00F741DF" w:rsidRDefault="003D7182" w:rsidP="00812C1E">
      <w:pPr>
        <w:spacing w:line="360" w:lineRule="auto"/>
        <w:ind w:firstLineChars="200" w:firstLine="420"/>
      </w:pPr>
      <w:r>
        <w:rPr>
          <w:rFonts w:hint="eastAsia"/>
        </w:rPr>
        <w:t>5.2.2</w:t>
      </w:r>
      <w:r w:rsidR="002C262B">
        <w:rPr>
          <w:rFonts w:hint="eastAsia"/>
        </w:rPr>
        <w:t>专职</w:t>
      </w:r>
      <w:r w:rsidR="00F741DF">
        <w:rPr>
          <w:rFonts w:hint="eastAsia"/>
        </w:rPr>
        <w:t>师资团队（部分）</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谭飞</w:t>
      </w:r>
    </w:p>
    <w:p w:rsidR="00F741DF" w:rsidRPr="00812C1E" w:rsidRDefault="00F741DF" w:rsidP="00812C1E">
      <w:pPr>
        <w:spacing w:line="360" w:lineRule="auto"/>
        <w:ind w:firstLineChars="200" w:firstLine="420"/>
        <w:rPr>
          <w:lang w:eastAsia="zh-TW"/>
        </w:rPr>
      </w:pPr>
      <w:r w:rsidRPr="00812C1E">
        <w:rPr>
          <w:rFonts w:hint="eastAsia"/>
          <w:lang w:eastAsia="zh-TW"/>
        </w:rPr>
        <w:t>中国石油大学电气工程及其自动化本科毕业，从事数控机床、橡塑设备设计研发工作</w:t>
      </w:r>
      <w:r w:rsidRPr="00812C1E">
        <w:rPr>
          <w:lang w:eastAsia="zh-TW"/>
        </w:rPr>
        <w:t>10年以上，具有丰富的KUKA、埃夫特等工业机器人集成应用经验，对制造行业的用人标准有准确的理解，对工程实践与人才培养有深刻的理解。</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韩恺</w:t>
      </w:r>
    </w:p>
    <w:p w:rsidR="00F741DF" w:rsidRPr="00812C1E" w:rsidRDefault="00F741DF" w:rsidP="00812C1E">
      <w:pPr>
        <w:spacing w:line="360" w:lineRule="auto"/>
        <w:ind w:firstLineChars="200" w:firstLine="420"/>
        <w:rPr>
          <w:lang w:eastAsia="zh-TW"/>
        </w:rPr>
      </w:pPr>
      <w:r w:rsidRPr="00812C1E">
        <w:rPr>
          <w:rFonts w:hint="eastAsia"/>
          <w:lang w:eastAsia="zh-TW"/>
        </w:rPr>
        <w:t>山东大学自动化本科毕业，服务于国内一流焊机公司，一直从事弧焊机器人系统集成工作，具有丰富的电气设计经验和现场调试经验，对</w:t>
      </w:r>
      <w:r w:rsidRPr="00812C1E">
        <w:rPr>
          <w:lang w:eastAsia="zh-TW"/>
        </w:rPr>
        <w:t>FANUC、KUKA、新时达等工业机器人有大量实践经验，对工程教育与机器人应用有深入与前瞻性的见解。</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王全有</w:t>
      </w:r>
    </w:p>
    <w:p w:rsidR="00F741DF" w:rsidRPr="00812C1E" w:rsidRDefault="00F741DF" w:rsidP="00812C1E">
      <w:pPr>
        <w:spacing w:line="360" w:lineRule="auto"/>
        <w:ind w:firstLineChars="200" w:firstLine="420"/>
        <w:rPr>
          <w:lang w:eastAsia="zh-TW"/>
        </w:rPr>
      </w:pPr>
      <w:r w:rsidRPr="00812C1E">
        <w:rPr>
          <w:rFonts w:hint="eastAsia"/>
          <w:lang w:eastAsia="zh-TW"/>
        </w:rPr>
        <w:t>东华大学控制科学与工程专业，硕士研究生毕业，中级电气工程师，从事工业自动化控制系统的研发与设计工作</w:t>
      </w:r>
      <w:r w:rsidRPr="00812C1E">
        <w:rPr>
          <w:lang w:eastAsia="zh-TW"/>
        </w:rPr>
        <w:t>3年，具有丰富的自动化控制工程项目设计经验，精通工控领域常见设备的应用，在机器人的控制方向有深入研究，熟悉机器人应用于工业领域、服务领域的关键技术与生产实践。</w:t>
      </w:r>
    </w:p>
    <w:p w:rsidR="00812C1E" w:rsidRDefault="00812C1E" w:rsidP="00812C1E">
      <w:pPr>
        <w:spacing w:line="360" w:lineRule="auto"/>
        <w:ind w:firstLineChars="200" w:firstLine="420"/>
        <w:rPr>
          <w:u w:val="single"/>
        </w:rPr>
      </w:pP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王国良</w:t>
      </w:r>
    </w:p>
    <w:p w:rsidR="00F741DF" w:rsidRPr="00812C1E" w:rsidRDefault="00F741DF" w:rsidP="00812C1E">
      <w:pPr>
        <w:spacing w:line="360" w:lineRule="auto"/>
        <w:ind w:firstLineChars="200" w:firstLine="420"/>
        <w:rPr>
          <w:lang w:eastAsia="zh-TW"/>
        </w:rPr>
      </w:pPr>
      <w:r w:rsidRPr="00812C1E">
        <w:rPr>
          <w:rFonts w:hint="eastAsia"/>
          <w:lang w:eastAsia="zh-TW"/>
        </w:rPr>
        <w:t>长安大学机械设计制造及其自动化专业毕业，从事车辆研发、制造工作</w:t>
      </w:r>
      <w:r w:rsidRPr="00812C1E">
        <w:rPr>
          <w:lang w:eastAsia="zh-TW"/>
        </w:rPr>
        <w:t>4年，对于产品设计有丰富的经验，精通产品设计与制造。在数字化制造领域积极探索，在工程实践与人才培养的结合有丰富的实践经验。</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李亭</w:t>
      </w:r>
    </w:p>
    <w:p w:rsidR="00F741DF" w:rsidRPr="00812C1E" w:rsidRDefault="00F741DF" w:rsidP="00812C1E">
      <w:pPr>
        <w:spacing w:line="360" w:lineRule="auto"/>
        <w:ind w:firstLineChars="200" w:firstLine="420"/>
        <w:rPr>
          <w:lang w:eastAsia="zh-TW"/>
        </w:rPr>
      </w:pPr>
      <w:r w:rsidRPr="00812C1E">
        <w:rPr>
          <w:rFonts w:hint="eastAsia"/>
          <w:lang w:eastAsia="zh-TW"/>
        </w:rPr>
        <w:t>北京理工大学机械工程专业，硕士研究生毕业，一直从事工业自动化设备研发设计工作，具有丰富的工业生产线设备设计开发实践经验，技术精熟，理论功底深厚。在智能制造领域的数字化设计、制造领域有深入研究，对于工程实践与人才培养有深刻的见解。</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张建波</w:t>
      </w:r>
    </w:p>
    <w:p w:rsidR="00F741DF" w:rsidRPr="00812C1E" w:rsidRDefault="00F741DF" w:rsidP="00812C1E">
      <w:pPr>
        <w:spacing w:line="360" w:lineRule="auto"/>
        <w:ind w:firstLineChars="200" w:firstLine="420"/>
        <w:rPr>
          <w:lang w:eastAsia="zh-TW"/>
        </w:rPr>
      </w:pPr>
      <w:r w:rsidRPr="00812C1E">
        <w:rPr>
          <w:rFonts w:hint="eastAsia"/>
          <w:lang w:eastAsia="zh-TW"/>
        </w:rPr>
        <w:t>从事工业机器人系统集成工作多年，具有丰富的</w:t>
      </w:r>
      <w:r w:rsidRPr="00812C1E">
        <w:rPr>
          <w:lang w:eastAsia="zh-TW"/>
        </w:rPr>
        <w:t>KUKA、ABB、FANUC等工业机器人集成应用经验，尤其对工业机器人离线编程与仿真有深入研究，熟悉工程实践的规律，对于工程实践与人才培养有独到的见解与实践经验。</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张玉</w:t>
      </w:r>
    </w:p>
    <w:p w:rsidR="00F741DF" w:rsidRPr="00812C1E" w:rsidRDefault="00F741DF" w:rsidP="00812C1E">
      <w:pPr>
        <w:spacing w:line="360" w:lineRule="auto"/>
        <w:ind w:firstLineChars="200" w:firstLine="420"/>
        <w:rPr>
          <w:lang w:eastAsia="zh-TW"/>
        </w:rPr>
      </w:pPr>
      <w:r w:rsidRPr="00812C1E">
        <w:rPr>
          <w:rFonts w:hint="eastAsia"/>
          <w:lang w:eastAsia="zh-TW"/>
        </w:rPr>
        <w:t>毕业于青岛大学，在青岛安达嘉信、中软国际（华为事业部）、</w:t>
      </w:r>
      <w:r w:rsidRPr="00812C1E">
        <w:rPr>
          <w:lang w:eastAsia="zh-TW"/>
        </w:rPr>
        <w:t>E5从事高级软件开发工作，从事Java讲师工作10余年，参与实施了潍坊组织部领导胜任力测评系统设计与开发、星辉ERP项目、信可贷P2P平台开发、共享此时社交软件开发。精通J2SE、J2EE开发、小程序开发、微信公众号开发、Android手机应用。</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魏德广</w:t>
      </w:r>
    </w:p>
    <w:p w:rsidR="00F741DF" w:rsidRPr="00812C1E" w:rsidRDefault="00F741DF" w:rsidP="00812C1E">
      <w:pPr>
        <w:spacing w:line="360" w:lineRule="auto"/>
        <w:ind w:firstLineChars="200" w:firstLine="420"/>
        <w:rPr>
          <w:lang w:eastAsia="zh-TW"/>
        </w:rPr>
      </w:pPr>
      <w:r w:rsidRPr="00812C1E">
        <w:rPr>
          <w:rFonts w:hint="eastAsia"/>
          <w:lang w:eastAsia="zh-TW"/>
        </w:rPr>
        <w:t>吉林化工学院化工自动化专业，从事电子电路设计、单片机、</w:t>
      </w:r>
      <w:r w:rsidRPr="00812C1E">
        <w:rPr>
          <w:lang w:eastAsia="zh-TW"/>
        </w:rPr>
        <w:t>arm嵌入式系统开发等工作，</w:t>
      </w:r>
      <w:r w:rsidRPr="00812C1E">
        <w:rPr>
          <w:rFonts w:hint="eastAsia"/>
          <w:lang w:eastAsia="zh-TW"/>
        </w:rPr>
        <w:t>参与青岛崂山水厂自动化改造工作、印染行业温度控制自动印染工作、打印机、扫描仪的嵌入式编程工作（主要面向</w:t>
      </w:r>
      <w:r w:rsidRPr="00812C1E">
        <w:rPr>
          <w:lang w:eastAsia="zh-TW"/>
        </w:rPr>
        <w:t>HP、利盟、柯达、富士施乐等国际大公司）。负责项目有：HP的scanner、3M的智能投影仪、联想的云打印系统（今年6月份已量产）。2014~2016以项目负责人的身份带领过一个广东省级的产学研项目，目前已验收通过。</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刘秀美</w:t>
      </w:r>
      <w:r w:rsidRPr="00812C1E">
        <w:rPr>
          <w:u w:val="single"/>
          <w:lang w:eastAsia="zh-TW"/>
        </w:rPr>
        <w:t xml:space="preserve"> </w:t>
      </w:r>
    </w:p>
    <w:p w:rsidR="00F741DF" w:rsidRPr="00812C1E" w:rsidRDefault="00F741DF" w:rsidP="00812C1E">
      <w:pPr>
        <w:spacing w:line="360" w:lineRule="auto"/>
        <w:ind w:firstLineChars="200" w:firstLine="420"/>
        <w:rPr>
          <w:lang w:eastAsia="zh-TW"/>
        </w:rPr>
      </w:pPr>
      <w:r w:rsidRPr="00812C1E">
        <w:rPr>
          <w:rFonts w:hint="eastAsia"/>
          <w:lang w:eastAsia="zh-TW"/>
        </w:rPr>
        <w:t>山东财经大学计算机科学与技术、会计学双学士学位。曾从事软件编程工作</w:t>
      </w:r>
      <w:r w:rsidRPr="00812C1E">
        <w:rPr>
          <w:lang w:eastAsia="zh-TW"/>
        </w:rPr>
        <w:t>3年，先后参与并完成建设银行、广东浦发银行银行系统开发，某港运单位工作流系统后台服务器开发及IOS手机端开发。从事教育行业7年,所教学生目前遍布北京,  杭州，上海，广州，济南等。指导的学生实践能力强，深受企业青睐。</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郭敏刚</w:t>
      </w:r>
    </w:p>
    <w:p w:rsidR="00F741DF" w:rsidRPr="00812C1E" w:rsidRDefault="00F741DF" w:rsidP="00812C1E">
      <w:pPr>
        <w:spacing w:line="360" w:lineRule="auto"/>
        <w:ind w:firstLineChars="200" w:firstLine="420"/>
        <w:rPr>
          <w:lang w:eastAsia="zh-TW"/>
        </w:rPr>
      </w:pPr>
      <w:r w:rsidRPr="00812C1E">
        <w:rPr>
          <w:rFonts w:hint="eastAsia"/>
          <w:lang w:eastAsia="zh-TW"/>
        </w:rPr>
        <w:t>青岛大学电子信息工程专业毕业，软件培训</w:t>
      </w:r>
      <w:r w:rsidRPr="00812C1E">
        <w:rPr>
          <w:lang w:eastAsia="zh-TW"/>
        </w:rPr>
        <w:t>6年，富士软件嵌入式开发4年，北京中科创达驱动及应用开发3年。主要的项目经验:珠海市轻轨信号控制系统设计与开发(2017年正式上线运营)，华为手机图像算法(防抖,滤镜,全景拍照全线产品搭载)，360Fly运动型全景相机设计与开发(2016年北美,新加坡销售)，Sharp大型复合机功能设计与开发(全线销售产品搭载)。</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宗良</w:t>
      </w:r>
    </w:p>
    <w:p w:rsidR="00F741DF" w:rsidRPr="00812C1E" w:rsidRDefault="00F741DF" w:rsidP="00812C1E">
      <w:pPr>
        <w:spacing w:line="360" w:lineRule="auto"/>
        <w:ind w:firstLineChars="200" w:firstLine="420"/>
        <w:rPr>
          <w:lang w:eastAsia="zh-TW"/>
        </w:rPr>
      </w:pPr>
      <w:r w:rsidRPr="00812C1E">
        <w:rPr>
          <w:rFonts w:hint="eastAsia"/>
          <w:lang w:eastAsia="zh-TW"/>
        </w:rPr>
        <w:t>上海大学广播电视艺术学硕士，在山东广播电视台及山东大众传媒股份有限公司从事多年媒体运营工作，负责主导策划执行山东知名企业大型专题宣传活动，为山东省渔业厅、山东省旅游局、山东省食药监、建设银行、工商银行、中信银行、中国人保、润华集团等单位、企业提供优质的服务。在山东知名电商企业负责互联网营销工作，取得</w:t>
      </w:r>
      <w:r w:rsidRPr="00812C1E">
        <w:rPr>
          <w:lang w:eastAsia="zh-TW"/>
        </w:rPr>
        <w:t>6个月内微信公众号达到10万活跃粉丝的业绩。对品牌策划、公众号运营、爆款产品打造、网络舆情分析、互联网模式研究等有深刻理解，在新媒体人才培养有丰富的实践经验与深刻的见解。</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卢霞</w:t>
      </w:r>
    </w:p>
    <w:p w:rsidR="00F741DF" w:rsidRPr="00812C1E" w:rsidRDefault="00F741DF" w:rsidP="00812C1E">
      <w:pPr>
        <w:spacing w:line="360" w:lineRule="auto"/>
        <w:ind w:firstLineChars="200" w:firstLine="420"/>
        <w:rPr>
          <w:lang w:eastAsia="zh-TW"/>
        </w:rPr>
      </w:pPr>
      <w:r w:rsidRPr="00812C1E">
        <w:rPr>
          <w:rFonts w:hint="eastAsia"/>
          <w:lang w:eastAsia="zh-TW"/>
        </w:rPr>
        <w:t>山东师范大学广播电视新闻学硕士，在山东卫视《最炫国剧风》负责剧本策划、编导策划、节目运营等工作，执行山东卫视知名电视剧明星情景真人秀节目创意策划活动；后于山大文化产业研究中心负责文化旅游项目策划工作</w:t>
      </w:r>
      <w:r w:rsidRPr="00812C1E">
        <w:rPr>
          <w:lang w:eastAsia="zh-TW"/>
        </w:rPr>
        <w:t>4年，为山东省文化厅、山东省旅游局、济南市委宣传部、青岛市委宣传部、烟台市委宣传部、青海省文化厅、山东省各地市文化广电新闻出版局、各地市文化产业园区、山东省各地市文化创意企业等单位、企业提供优质的服务。并为山东省文化创意产业智库做内容策划与营销提供专业服务，精通文案创意与策划，品牌营销与运营，互联网品牌宏观策划与</w:t>
      </w:r>
      <w:r w:rsidRPr="00812C1E">
        <w:rPr>
          <w:rFonts w:hint="eastAsia"/>
          <w:lang w:eastAsia="zh-TW"/>
        </w:rPr>
        <w:t>微观运营，在新媒体人才培养有丰富的实践经验与独到的见解。</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张龙</w:t>
      </w:r>
    </w:p>
    <w:p w:rsidR="00F741DF" w:rsidRPr="00812C1E" w:rsidRDefault="00F741DF" w:rsidP="00812C1E">
      <w:pPr>
        <w:spacing w:line="360" w:lineRule="auto"/>
        <w:ind w:firstLineChars="200" w:firstLine="420"/>
        <w:rPr>
          <w:lang w:eastAsia="zh-TW"/>
        </w:rPr>
      </w:pPr>
      <w:r w:rsidRPr="00812C1E">
        <w:rPr>
          <w:rFonts w:hint="eastAsia"/>
          <w:lang w:eastAsia="zh-TW"/>
        </w:rPr>
        <w:t>江西师范大学计算机科学与技术专业毕业，网络工程师，人力资源管理师，互联网营销讲师，擅长营销管理，互联网模式研究，互联网营销运营推广、互联网创业。曾自主创业，并多次带领学生参加创业大赛，获菏泽市创业大赛一等奖，山东省创新创业大赛三等奖，被山东省商务厅、山东省电子商务促进会评定电商教练，菏泽市商务局评定十佳电商讲师，</w:t>
      </w:r>
      <w:r w:rsidRPr="00812C1E">
        <w:rPr>
          <w:lang w:eastAsia="zh-TW"/>
        </w:rPr>
        <w:t>2017年被菏泽市人社局评为菏泽十佳优秀个人。对新媒体人才培养富有创造性实践经验与精到的见解。</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王男佳</w:t>
      </w:r>
    </w:p>
    <w:p w:rsidR="00F741DF" w:rsidRPr="00812C1E" w:rsidRDefault="00F741DF" w:rsidP="00812C1E">
      <w:pPr>
        <w:spacing w:line="360" w:lineRule="auto"/>
        <w:ind w:firstLineChars="200" w:firstLine="420"/>
        <w:rPr>
          <w:lang w:eastAsia="zh-TW"/>
        </w:rPr>
      </w:pPr>
      <w:r w:rsidRPr="00812C1E">
        <w:rPr>
          <w:rFonts w:hint="eastAsia"/>
          <w:lang w:eastAsia="zh-TW"/>
        </w:rPr>
        <w:t>具有多年电商工作经验，曾在北京云谷新城电子商务有限公司及山东得象电器科技有限公司，担任电商运营主管及讲师职位，擅长《文案写作》、《移动媒体设计》、《整合营销传播》、《微营销实战攻略》等方面的课程，授课方式新颖灵活，深受学员欢迎，积累了丰富的新媒体授课经验，在把握新媒体发展方向的基础上不断总结探索新媒体人才培养方式，取得多种教学成果。</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刘建刚</w:t>
      </w:r>
    </w:p>
    <w:p w:rsidR="00F741DF" w:rsidRPr="00812C1E" w:rsidRDefault="00F741DF" w:rsidP="00812C1E">
      <w:pPr>
        <w:spacing w:line="360" w:lineRule="auto"/>
        <w:ind w:firstLineChars="200" w:firstLine="420"/>
        <w:rPr>
          <w:lang w:eastAsia="zh-TW"/>
        </w:rPr>
      </w:pPr>
      <w:r w:rsidRPr="00812C1E">
        <w:rPr>
          <w:rFonts w:hint="eastAsia"/>
          <w:lang w:eastAsia="zh-TW"/>
        </w:rPr>
        <w:t>桂林理工大学动漫设计毕业，学士学位。在北京从事</w:t>
      </w:r>
      <w:r w:rsidRPr="00812C1E">
        <w:rPr>
          <w:lang w:eastAsia="zh-TW"/>
        </w:rPr>
        <w:t>VR设计类工作七年。担任过3D设计总监、项目负责人、3D培训总负责人，有丰富的设计、管理及培训等经验。后从事VR设计人才培养工作，负责VR设计专业课程体系设置与人才培养模式建设工作，均取得卓越成效，深受学生认可。对VR设计理解深刻，发展方向把握精准，对VR人才培养细致周到，经验丰富，理解深刻。</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魏炜恒</w:t>
      </w:r>
    </w:p>
    <w:p w:rsidR="00F741DF" w:rsidRPr="00812C1E" w:rsidRDefault="00F741DF" w:rsidP="00812C1E">
      <w:pPr>
        <w:spacing w:line="360" w:lineRule="auto"/>
        <w:ind w:firstLineChars="200" w:firstLine="420"/>
        <w:rPr>
          <w:lang w:eastAsia="zh-TW"/>
        </w:rPr>
      </w:pPr>
      <w:r w:rsidRPr="00812C1E">
        <w:rPr>
          <w:rFonts w:hint="eastAsia"/>
          <w:lang w:eastAsia="zh-TW"/>
        </w:rPr>
        <w:t>在上海大型游戏公司负责次游戏模型制作工作，积累了丰富的工作经验，熟悉人物骨骼动作及次时代贴图制作，参与西山居网游和漫威手游的项目制作，对次时代游戏流程有深入的了解。后从事</w:t>
      </w:r>
      <w:r w:rsidRPr="00812C1E">
        <w:rPr>
          <w:lang w:eastAsia="zh-TW"/>
        </w:rPr>
        <w:t>VR游戏制作人才培养工作，教学经验丰富，成果显著。</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苑有亮</w:t>
      </w:r>
    </w:p>
    <w:p w:rsidR="00F741DF" w:rsidRPr="00812C1E" w:rsidRDefault="00F741DF" w:rsidP="00812C1E">
      <w:pPr>
        <w:spacing w:line="360" w:lineRule="auto"/>
        <w:ind w:firstLineChars="200" w:firstLine="420"/>
        <w:rPr>
          <w:lang w:eastAsia="zh-TW"/>
        </w:rPr>
      </w:pPr>
      <w:r w:rsidRPr="00812C1E">
        <w:rPr>
          <w:rFonts w:hint="eastAsia"/>
          <w:lang w:eastAsia="zh-TW"/>
        </w:rPr>
        <w:t>从事</w:t>
      </w:r>
      <w:r w:rsidRPr="00812C1E">
        <w:rPr>
          <w:lang w:eastAsia="zh-TW"/>
        </w:rPr>
        <w:t>Unity开发、</w:t>
      </w:r>
      <w:r w:rsidR="005E67A6">
        <w:rPr>
          <w:rFonts w:hint="eastAsia"/>
        </w:rPr>
        <w:t>V</w:t>
      </w:r>
      <w:r w:rsidRPr="00812C1E">
        <w:rPr>
          <w:lang w:eastAsia="zh-TW"/>
        </w:rPr>
        <w:t>R</w:t>
      </w:r>
      <w:r w:rsidR="00F81AFB">
        <w:rPr>
          <w:rFonts w:hint="eastAsia"/>
        </w:rPr>
        <w:t>/</w:t>
      </w:r>
      <w:r w:rsidR="005E67A6">
        <w:rPr>
          <w:rFonts w:hint="eastAsia"/>
        </w:rPr>
        <w:t>A</w:t>
      </w:r>
      <w:r w:rsidRPr="00812C1E">
        <w:rPr>
          <w:lang w:eastAsia="zh-TW"/>
        </w:rPr>
        <w:t>R及游戏开发工作6年以上，有多款上线游戏及</w:t>
      </w:r>
      <w:r w:rsidR="005E67A6">
        <w:rPr>
          <w:rFonts w:hint="eastAsia"/>
        </w:rPr>
        <w:t>V</w:t>
      </w:r>
      <w:r w:rsidRPr="00812C1E">
        <w:rPr>
          <w:lang w:eastAsia="zh-TW"/>
        </w:rPr>
        <w:t>R</w:t>
      </w:r>
      <w:r w:rsidR="00F81AFB">
        <w:rPr>
          <w:rFonts w:hint="eastAsia"/>
        </w:rPr>
        <w:t>/</w:t>
      </w:r>
      <w:r w:rsidR="005E67A6">
        <w:rPr>
          <w:rFonts w:hint="eastAsia"/>
        </w:rPr>
        <w:t>A</w:t>
      </w:r>
      <w:r w:rsidRPr="00812C1E">
        <w:rPr>
          <w:lang w:eastAsia="zh-TW"/>
        </w:rPr>
        <w:t>R应用，丰富的游戏、仿真、应用项目经验。UnityUUG山东地区负责人，游戏蛮牛、泰课在线、CSDN等开发者专栏。后从事人才培养工作，把握科技前沿，导向性强，教学经验丰富。</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车永康</w:t>
      </w:r>
    </w:p>
    <w:p w:rsidR="00F741DF" w:rsidRPr="00812C1E" w:rsidRDefault="00F741DF" w:rsidP="00812C1E">
      <w:pPr>
        <w:spacing w:line="360" w:lineRule="auto"/>
        <w:ind w:firstLineChars="200" w:firstLine="420"/>
        <w:rPr>
          <w:lang w:eastAsia="zh-TW"/>
        </w:rPr>
      </w:pPr>
      <w:r w:rsidRPr="00812C1E">
        <w:rPr>
          <w:rFonts w:hint="eastAsia"/>
          <w:lang w:eastAsia="zh-TW"/>
        </w:rPr>
        <w:t>具有多年跨境电商运营及相关行业经验，精通</w:t>
      </w:r>
      <w:r w:rsidRPr="00812C1E">
        <w:rPr>
          <w:lang w:eastAsia="zh-TW"/>
        </w:rPr>
        <w:t>wish、速卖通等10余个跨境电商B2B及B2C平台。拥有丰富的教学经验和跨境电商行业资源，曾为青岛、济南等地多家企业提供过跨境电商咨询、跨境电商解决方案及跨境电商资源，并帮助企业培训专业人才。在跨境电商人才培养领域实践多年，成果卓著，深受学生认可。</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王善斌</w:t>
      </w:r>
    </w:p>
    <w:p w:rsidR="00F741DF" w:rsidRPr="00812C1E" w:rsidRDefault="00F741DF" w:rsidP="00812C1E">
      <w:pPr>
        <w:spacing w:line="360" w:lineRule="auto"/>
        <w:ind w:firstLineChars="200" w:firstLine="420"/>
        <w:rPr>
          <w:lang w:eastAsia="zh-TW"/>
        </w:rPr>
      </w:pPr>
      <w:r w:rsidRPr="00812C1E">
        <w:rPr>
          <w:rFonts w:hint="eastAsia"/>
          <w:lang w:eastAsia="zh-TW"/>
        </w:rPr>
        <w:t>具有</w:t>
      </w:r>
      <w:r w:rsidRPr="00812C1E">
        <w:rPr>
          <w:lang w:eastAsia="zh-TW"/>
        </w:rPr>
        <w:t>8年跨境电商总监经验，打造多个行业前十阿里巴巴国际站店铺，Google adwords专业推广运营师，精通中国制造、环球资源等多个跨境B2B平台以及Google、Bing、Yandex多个搜索引擎SEO，擅长Facebook、Youtube、Twitter、LinkedIn多个SNS付费免费推广方式，获得Google adwords搜素广告认证、阿里巴巴人才认证、电子商务师（中级）等多个证书。在跨境电商人才培养领域潜心实践，具有丰富的教学经验。</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张玉娥</w:t>
      </w:r>
    </w:p>
    <w:p w:rsidR="00F741DF" w:rsidRPr="00812C1E" w:rsidRDefault="00F741DF" w:rsidP="00812C1E">
      <w:pPr>
        <w:spacing w:line="360" w:lineRule="auto"/>
        <w:ind w:firstLineChars="200" w:firstLine="420"/>
        <w:rPr>
          <w:lang w:eastAsia="zh-TW"/>
        </w:rPr>
      </w:pPr>
      <w:r w:rsidRPr="00812C1E">
        <w:rPr>
          <w:rFonts w:hint="eastAsia"/>
          <w:lang w:eastAsia="zh-TW"/>
        </w:rPr>
        <w:t>具有多年外贸经验，涉及化学品</w:t>
      </w:r>
      <w:r w:rsidRPr="00812C1E">
        <w:rPr>
          <w:lang w:eastAsia="zh-TW"/>
        </w:rPr>
        <w:t>/医药类/配件多个行业，深耕机械行业，取得阿里巴巴人才认证、跟单员从业资格证书，参加阿里巴巴（中国）教育科技有限公司师资研修班并取得结业证书。擅长阿里巴巴国际站、自建站客户开发谈判，针对配件类产品辅导学生在校期间月均出单30000元，得到院校和合作企业的一致好评。多次辅导学生参加Pocib全国外贸从业能力大赛斩获团队一等奖/多个个人奖。能力突出，教学成果丰硕。</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段玉雪</w:t>
      </w:r>
    </w:p>
    <w:p w:rsidR="00F741DF" w:rsidRPr="00812C1E" w:rsidRDefault="00F741DF" w:rsidP="00812C1E">
      <w:pPr>
        <w:spacing w:line="360" w:lineRule="auto"/>
        <w:ind w:firstLineChars="200" w:firstLine="420"/>
        <w:rPr>
          <w:lang w:eastAsia="zh-TW"/>
        </w:rPr>
      </w:pPr>
      <w:r w:rsidRPr="00812C1E">
        <w:rPr>
          <w:rFonts w:hint="eastAsia"/>
          <w:lang w:eastAsia="zh-TW"/>
        </w:rPr>
        <w:t>高级会计师，多年服务于央企上市公司，</w:t>
      </w:r>
      <w:r w:rsidRPr="00812C1E">
        <w:rPr>
          <w:lang w:eastAsia="zh-TW"/>
        </w:rPr>
        <w:t>15年以上财务工作经验，擅长手工账、会计电算化、税务实训、会计综合实训等方面的实践教学，耐心细致，理解深刻，讲解透彻，人才培养效果显著。</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赵书峰</w:t>
      </w:r>
    </w:p>
    <w:p w:rsidR="00F741DF" w:rsidRPr="00812C1E" w:rsidRDefault="00F741DF" w:rsidP="00812C1E">
      <w:pPr>
        <w:spacing w:line="360" w:lineRule="auto"/>
        <w:ind w:firstLineChars="200" w:firstLine="420"/>
        <w:rPr>
          <w:lang w:eastAsia="zh-TW"/>
        </w:rPr>
      </w:pPr>
      <w:r w:rsidRPr="00812C1E">
        <w:rPr>
          <w:rFonts w:hint="eastAsia"/>
          <w:lang w:eastAsia="zh-TW"/>
        </w:rPr>
        <w:t>中级会计师，</w:t>
      </w:r>
      <w:r w:rsidRPr="00812C1E">
        <w:rPr>
          <w:lang w:eastAsia="zh-TW"/>
        </w:rPr>
        <w:t>10年以上财务管理工作经验，涉及多行业领域，具有丰富的财务管理、税务管理、信息化管理等方面的实践经验，擅长会计综合实训方面的实践教学。具有专注与开拓精神，授课方式新颖灵活，人才培养效果优良。</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马艳青</w:t>
      </w:r>
    </w:p>
    <w:p w:rsidR="00F741DF" w:rsidRPr="00812C1E" w:rsidRDefault="00F741DF" w:rsidP="00812C1E">
      <w:pPr>
        <w:spacing w:line="360" w:lineRule="auto"/>
        <w:ind w:firstLineChars="200" w:firstLine="420"/>
        <w:rPr>
          <w:lang w:eastAsia="zh-TW"/>
        </w:rPr>
      </w:pPr>
      <w:r w:rsidRPr="00812C1E">
        <w:rPr>
          <w:rFonts w:hint="eastAsia"/>
          <w:lang w:eastAsia="zh-TW"/>
        </w:rPr>
        <w:t>中级会计师，</w:t>
      </w:r>
      <w:r w:rsidRPr="00812C1E">
        <w:rPr>
          <w:lang w:eastAsia="zh-TW"/>
        </w:rPr>
        <w:t>15年财务管理上市集团公司财务管理经验，丰富的财务管理、核算及税务筹划经验，擅长会计、税务综合实践教学。会计实践教学经验丰富，能力突出，培养的学生深受用人单位青睐。</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陈田田</w:t>
      </w:r>
    </w:p>
    <w:p w:rsidR="00F741DF" w:rsidRPr="00812C1E" w:rsidRDefault="00F741DF" w:rsidP="00812C1E">
      <w:pPr>
        <w:spacing w:line="360" w:lineRule="auto"/>
        <w:ind w:firstLineChars="200" w:firstLine="420"/>
        <w:rPr>
          <w:lang w:eastAsia="zh-TW"/>
        </w:rPr>
      </w:pPr>
      <w:r w:rsidRPr="00812C1E">
        <w:rPr>
          <w:rFonts w:hint="eastAsia"/>
          <w:lang w:eastAsia="zh-TW"/>
        </w:rPr>
        <w:t>上海理工大学金融硕士，曾就职于上海某知名银行培训机构，丰富银行业培训经验。擅长银行信贷管理、金融衍生产品、金融市场学、国际金融、金融营销、金融综合实训等方面的课程。治学严谨，实践教学案例丰富。</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侯满丽</w:t>
      </w:r>
    </w:p>
    <w:p w:rsidR="00F741DF" w:rsidRPr="00812C1E" w:rsidRDefault="00F741DF" w:rsidP="00812C1E">
      <w:pPr>
        <w:spacing w:line="360" w:lineRule="auto"/>
        <w:ind w:firstLineChars="200" w:firstLine="420"/>
        <w:rPr>
          <w:lang w:eastAsia="zh-TW"/>
        </w:rPr>
      </w:pPr>
      <w:r w:rsidRPr="00812C1E">
        <w:rPr>
          <w:rFonts w:hint="eastAsia"/>
          <w:lang w:eastAsia="zh-TW"/>
        </w:rPr>
        <w:t>中级经济师，国家注册理财规划师。十年以上行业工作经验。先后在股份制银行和大型保险公司担任客户经理，业务发展经理并兼任企业员工内训师。持有银行、保险、证券、会计从业资格证书。有丰富的客户开发和团队管理经验，擅长理财规划和投融资等金融实训课程，完善提升了商业银行经营</w:t>
      </w:r>
      <w:r w:rsidRPr="00812C1E">
        <w:rPr>
          <w:lang w:eastAsia="zh-TW"/>
        </w:rPr>
        <w:t>ERP实训课程，教学成果显著。</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王超</w:t>
      </w:r>
    </w:p>
    <w:p w:rsidR="00F741DF" w:rsidRPr="00812C1E" w:rsidRDefault="00F741DF" w:rsidP="00812C1E">
      <w:pPr>
        <w:spacing w:line="360" w:lineRule="auto"/>
        <w:ind w:firstLineChars="200" w:firstLine="420"/>
        <w:rPr>
          <w:lang w:eastAsia="zh-TW"/>
        </w:rPr>
      </w:pPr>
      <w:r w:rsidRPr="00812C1E">
        <w:rPr>
          <w:rFonts w:hint="eastAsia"/>
          <w:lang w:eastAsia="zh-TW"/>
        </w:rPr>
        <w:t>多年国内排名前三专业股票咨询机构分公司总经理助理兼股票讲师，深圳某私募基金资深研究员，具有丰富的项目实操经验，对资本市场尤其是股票市场有深刻的</w:t>
      </w:r>
      <w:r w:rsidR="00F81AFB">
        <w:rPr>
          <w:rFonts w:hint="eastAsia"/>
          <w:lang w:eastAsia="zh-TW"/>
        </w:rPr>
        <w:t>理解，将实践跟理论知识相结合形成特色，擅长资本市场方面相关课程</w:t>
      </w:r>
      <w:r w:rsidRPr="00812C1E">
        <w:rPr>
          <w:rFonts w:hint="eastAsia"/>
          <w:lang w:eastAsia="zh-TW"/>
        </w:rPr>
        <w:t>。</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翟正猛</w:t>
      </w:r>
    </w:p>
    <w:p w:rsidR="00F741DF" w:rsidRPr="00812C1E" w:rsidRDefault="00F741DF" w:rsidP="00812C1E">
      <w:pPr>
        <w:spacing w:line="360" w:lineRule="auto"/>
        <w:ind w:firstLineChars="200" w:firstLine="420"/>
        <w:rPr>
          <w:lang w:eastAsia="zh-TW"/>
        </w:rPr>
      </w:pPr>
      <w:r w:rsidRPr="00812C1E">
        <w:rPr>
          <w:rFonts w:hint="eastAsia"/>
          <w:lang w:eastAsia="zh-TW"/>
        </w:rPr>
        <w:t>负责新三板上市金融集团公司中中小企业投融资工作，在齐鲁股权交易中心从事四板企业挂牌上市工作。</w:t>
      </w:r>
      <w:r w:rsidRPr="00812C1E">
        <w:rPr>
          <w:lang w:eastAsia="zh-TW"/>
        </w:rPr>
        <w:t>8年的财务、金融相关工作，积累了丰富的实践经验，实现了管理、财务、金融、法律知识的融会贯通。擅长企业挂牌上市、投融资、银行相关业务、风险管理、法律等课程。对金融人才培养富有创造性实践经验与精到的见解</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孙凡生</w:t>
      </w:r>
    </w:p>
    <w:p w:rsidR="00F741DF" w:rsidRPr="00812C1E" w:rsidRDefault="00F741DF" w:rsidP="00812C1E">
      <w:pPr>
        <w:spacing w:line="360" w:lineRule="auto"/>
        <w:ind w:firstLineChars="200" w:firstLine="420"/>
        <w:rPr>
          <w:lang w:eastAsia="zh-TW"/>
        </w:rPr>
      </w:pPr>
      <w:r w:rsidRPr="00812C1E">
        <w:rPr>
          <w:rFonts w:hint="eastAsia"/>
          <w:lang w:eastAsia="zh-TW"/>
        </w:rPr>
        <w:t>在国内知名证券、期货公司从业多年，股票、基金、债券、期货、外汇等一系列证券二级市场交易品种实战交易经验丰富，精通宏观分析、技术分析等多种证券分析手段，擅长证券投资、期货投资、基金与信托、外汇投资等实训课程。</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张静霞</w:t>
      </w:r>
    </w:p>
    <w:p w:rsidR="00F741DF" w:rsidRPr="00812C1E" w:rsidRDefault="00F741DF" w:rsidP="00812C1E">
      <w:pPr>
        <w:spacing w:line="360" w:lineRule="auto"/>
        <w:ind w:firstLineChars="200" w:firstLine="420"/>
        <w:rPr>
          <w:lang w:eastAsia="zh-TW"/>
        </w:rPr>
      </w:pPr>
      <w:r w:rsidRPr="00812C1E">
        <w:rPr>
          <w:rFonts w:hint="eastAsia"/>
          <w:lang w:eastAsia="zh-TW"/>
        </w:rPr>
        <w:t>山东财经大学金融硕士，国家注册理财规划师，曾就职于某金融上市公司，从事金融理财工作多年，擅长私募基金、固定收益、海外投资、信托理财及股权投资业务，个人客户综合理财规划经验丰富，擅长课程包括：金融营销、理财规划，证券交易及金融产品设计课程等，被学生评为最受欢迎老师。</w:t>
      </w:r>
    </w:p>
    <w:p w:rsidR="00F741DF" w:rsidRPr="00812C1E" w:rsidRDefault="00F741DF" w:rsidP="00812C1E">
      <w:pPr>
        <w:spacing w:line="360" w:lineRule="auto"/>
        <w:ind w:firstLineChars="200" w:firstLine="420"/>
        <w:rPr>
          <w:u w:val="single"/>
          <w:lang w:eastAsia="zh-TW"/>
        </w:rPr>
      </w:pPr>
      <w:r w:rsidRPr="00812C1E">
        <w:rPr>
          <w:rFonts w:hint="eastAsia"/>
          <w:u w:val="single"/>
          <w:lang w:eastAsia="zh-TW"/>
        </w:rPr>
        <w:t>石卉</w:t>
      </w:r>
    </w:p>
    <w:p w:rsidR="00F741DF" w:rsidRPr="00812C1E" w:rsidRDefault="00F741DF" w:rsidP="00812C1E">
      <w:pPr>
        <w:spacing w:line="360" w:lineRule="auto"/>
        <w:ind w:firstLineChars="200" w:firstLine="420"/>
        <w:rPr>
          <w:lang w:eastAsia="zh-TW"/>
        </w:rPr>
      </w:pPr>
      <w:r w:rsidRPr="00812C1E">
        <w:rPr>
          <w:rFonts w:hint="eastAsia"/>
          <w:lang w:eastAsia="zh-TW"/>
        </w:rPr>
        <w:t>历任中国人寿，中国平安，恒大集团，京东集团总部人力资源相关工作，对人力资源尤其是培训工作有着丰富的经验，</w:t>
      </w:r>
      <w:r w:rsidRPr="00812C1E">
        <w:rPr>
          <w:lang w:eastAsia="zh-TW"/>
        </w:rPr>
        <w:t>PTT授权讲师，人力资源管理师，具有多年的教学和讲师培养经验。</w:t>
      </w:r>
    </w:p>
    <w:p w:rsidR="00F741DF" w:rsidRPr="00A74478" w:rsidRDefault="00F741DF" w:rsidP="00812C1E">
      <w:pPr>
        <w:spacing w:line="360" w:lineRule="auto"/>
        <w:ind w:firstLineChars="200" w:firstLine="420"/>
        <w:rPr>
          <w:u w:val="single"/>
          <w:lang w:eastAsia="zh-TW"/>
        </w:rPr>
      </w:pPr>
      <w:r w:rsidRPr="00A74478">
        <w:rPr>
          <w:rFonts w:hint="eastAsia"/>
          <w:u w:val="single"/>
          <w:lang w:eastAsia="zh-TW"/>
        </w:rPr>
        <w:t>赵媛媛</w:t>
      </w:r>
    </w:p>
    <w:p w:rsidR="00F741DF" w:rsidRPr="00812C1E" w:rsidRDefault="00F741DF" w:rsidP="00812C1E">
      <w:pPr>
        <w:spacing w:line="360" w:lineRule="auto"/>
        <w:ind w:firstLineChars="200" w:firstLine="420"/>
        <w:rPr>
          <w:lang w:eastAsia="zh-TW"/>
        </w:rPr>
      </w:pPr>
      <w:r w:rsidRPr="00812C1E">
        <w:rPr>
          <w:rFonts w:hint="eastAsia"/>
          <w:lang w:eastAsia="zh-TW"/>
        </w:rPr>
        <w:t>山东大学工商管理硕士，多年欧美企业世界</w:t>
      </w:r>
      <w:r w:rsidRPr="00812C1E">
        <w:rPr>
          <w:lang w:eastAsia="zh-TW"/>
        </w:rPr>
        <w:t>500强工作经验，对大学生职业规划、职业素养的培养有深刻的认识，擅长对学生职业心态的引导、培养及整个职业素养的提升; 常年参与课程实践推广及组织教学评议并进行指导，并提供可行性教学建议。</w:t>
      </w:r>
    </w:p>
    <w:p w:rsidR="00F741DF" w:rsidRPr="00A74478" w:rsidRDefault="00F741DF" w:rsidP="00812C1E">
      <w:pPr>
        <w:spacing w:line="360" w:lineRule="auto"/>
        <w:ind w:firstLineChars="200" w:firstLine="420"/>
        <w:rPr>
          <w:u w:val="single"/>
          <w:lang w:eastAsia="zh-TW"/>
        </w:rPr>
      </w:pPr>
      <w:r w:rsidRPr="00A74478">
        <w:rPr>
          <w:rFonts w:hint="eastAsia"/>
          <w:u w:val="single"/>
          <w:lang w:eastAsia="zh-TW"/>
        </w:rPr>
        <w:t>褚衍庆</w:t>
      </w:r>
    </w:p>
    <w:p w:rsidR="00F741DF" w:rsidRPr="00812C1E" w:rsidRDefault="00F741DF" w:rsidP="00812C1E">
      <w:pPr>
        <w:spacing w:line="360" w:lineRule="auto"/>
        <w:ind w:firstLineChars="200" w:firstLine="420"/>
        <w:rPr>
          <w:lang w:eastAsia="zh-TW"/>
        </w:rPr>
      </w:pPr>
      <w:r w:rsidRPr="00812C1E">
        <w:rPr>
          <w:rFonts w:hint="eastAsia"/>
          <w:lang w:eastAsia="zh-TW"/>
        </w:rPr>
        <w:t>二级心理咨询师，山东省高等学校创新创业教育导师。负责省内多所本科院校学生毕业出口工作，对于学生考研辅导包括选专业、选学校、初试备考、复试备考、调剂辅导等颇有研究且成绩卓著。</w:t>
      </w:r>
    </w:p>
    <w:p w:rsidR="00F741DF" w:rsidRPr="00A74478" w:rsidRDefault="00F741DF" w:rsidP="00812C1E">
      <w:pPr>
        <w:spacing w:line="360" w:lineRule="auto"/>
        <w:ind w:firstLineChars="200" w:firstLine="420"/>
        <w:rPr>
          <w:u w:val="single"/>
          <w:lang w:eastAsia="zh-TW"/>
        </w:rPr>
      </w:pPr>
      <w:r w:rsidRPr="00A74478">
        <w:rPr>
          <w:rFonts w:hint="eastAsia"/>
          <w:u w:val="single"/>
          <w:lang w:eastAsia="zh-TW"/>
        </w:rPr>
        <w:t>葛丽娟</w:t>
      </w:r>
    </w:p>
    <w:p w:rsidR="00F741DF" w:rsidRPr="00812C1E" w:rsidRDefault="00F741DF" w:rsidP="00812C1E">
      <w:pPr>
        <w:spacing w:line="360" w:lineRule="auto"/>
        <w:ind w:firstLineChars="200" w:firstLine="420"/>
        <w:rPr>
          <w:lang w:eastAsia="zh-TW"/>
        </w:rPr>
      </w:pPr>
      <w:r w:rsidRPr="00812C1E">
        <w:rPr>
          <w:rFonts w:hint="eastAsia"/>
          <w:lang w:eastAsia="zh-TW"/>
        </w:rPr>
        <w:t>人力资源管理师、公共关系管理师，企业培训师曾就职于外资企业、大型国企、民营企业等，具有</w:t>
      </w:r>
      <w:r w:rsidRPr="00812C1E">
        <w:rPr>
          <w:lang w:eastAsia="zh-TW"/>
        </w:rPr>
        <w:t>10年以上的人力资源、市场、项目管理经验，对不同类型企业的人才培养体系、需求有全面深刻的理解，丰富的实践经验对于学生的培养和企业的人才需求标准的契合能精准把握。</w:t>
      </w:r>
    </w:p>
    <w:p w:rsidR="00F741DF" w:rsidRPr="00A74478" w:rsidRDefault="00F741DF" w:rsidP="00812C1E">
      <w:pPr>
        <w:spacing w:line="360" w:lineRule="auto"/>
        <w:ind w:firstLineChars="200" w:firstLine="420"/>
        <w:rPr>
          <w:u w:val="single"/>
          <w:lang w:eastAsia="zh-TW"/>
        </w:rPr>
      </w:pPr>
      <w:r w:rsidRPr="00A74478">
        <w:rPr>
          <w:rFonts w:hint="eastAsia"/>
          <w:u w:val="single"/>
          <w:lang w:eastAsia="zh-TW"/>
        </w:rPr>
        <w:t>杨冰</w:t>
      </w:r>
    </w:p>
    <w:p w:rsidR="00F741DF" w:rsidRPr="00812C1E" w:rsidRDefault="00F741DF" w:rsidP="00812C1E">
      <w:pPr>
        <w:spacing w:line="360" w:lineRule="auto"/>
        <w:ind w:firstLineChars="200" w:firstLine="420"/>
        <w:rPr>
          <w:lang w:eastAsia="zh-TW"/>
        </w:rPr>
      </w:pPr>
      <w:r w:rsidRPr="00812C1E">
        <w:rPr>
          <w:rFonts w:hint="eastAsia"/>
          <w:lang w:eastAsia="zh-TW"/>
        </w:rPr>
        <w:t>澳大利亚阿德雷德大学毕业，在新加坡，香港及国内从事英语教育事业</w:t>
      </w:r>
      <w:r w:rsidRPr="00812C1E">
        <w:rPr>
          <w:lang w:eastAsia="zh-TW"/>
        </w:rPr>
        <w:t>7年，可全英授课。熟悉大学英语教育、成人英语、雅思、托福及商务英语等。眼界开拓，思维创新，对英语教育事业有独特思路，能够帮助学生将英语学以致用，教学方式新颖，效果显著。</w:t>
      </w:r>
    </w:p>
    <w:p w:rsidR="00495C5A" w:rsidRPr="00812C1E" w:rsidRDefault="00480F25" w:rsidP="00480F25">
      <w:pPr>
        <w:pStyle w:val="2"/>
        <w:ind w:firstLineChars="150" w:firstLine="315"/>
      </w:pPr>
      <w:bookmarkStart w:id="14" w:name="_Toc525219940"/>
      <w:r>
        <w:rPr>
          <w:rFonts w:hint="eastAsia"/>
        </w:rPr>
        <w:t>5.3</w:t>
      </w:r>
      <w:r w:rsidR="00495C5A" w:rsidRPr="00812C1E">
        <w:rPr>
          <w:rFonts w:hint="eastAsia"/>
        </w:rPr>
        <w:t>双元教育</w:t>
      </w:r>
      <w:r w:rsidR="00A46F78" w:rsidRPr="00812C1E">
        <w:rPr>
          <w:rFonts w:hint="eastAsia"/>
        </w:rPr>
        <w:t>集团实训</w:t>
      </w:r>
      <w:r w:rsidR="00495C5A" w:rsidRPr="00812C1E">
        <w:rPr>
          <w:rFonts w:hint="eastAsia"/>
        </w:rPr>
        <w:t>基地介绍</w:t>
      </w:r>
      <w:bookmarkEnd w:id="14"/>
    </w:p>
    <w:p w:rsidR="00495C5A" w:rsidRPr="00480F25" w:rsidRDefault="002B5F74" w:rsidP="00812C1E">
      <w:pPr>
        <w:spacing w:line="360" w:lineRule="auto"/>
        <w:ind w:firstLineChars="200" w:firstLine="420"/>
        <w:rPr>
          <w:b/>
          <w:lang w:eastAsia="zh-TW"/>
        </w:rPr>
      </w:pPr>
      <w:r w:rsidRPr="00480F25">
        <w:rPr>
          <w:rFonts w:hint="eastAsia"/>
          <w:b/>
          <w:lang w:eastAsia="zh-TW"/>
        </w:rPr>
        <w:t>雪野实训基地</w:t>
      </w:r>
    </w:p>
    <w:p w:rsidR="002B5F74" w:rsidRPr="00812C1E" w:rsidRDefault="002B5F74" w:rsidP="00812C1E">
      <w:pPr>
        <w:spacing w:line="360" w:lineRule="auto"/>
        <w:ind w:firstLineChars="200" w:firstLine="420"/>
        <w:rPr>
          <w:lang w:eastAsia="zh-TW"/>
        </w:rPr>
      </w:pPr>
      <w:r>
        <w:rPr>
          <w:rFonts w:hint="eastAsia"/>
          <w:lang w:eastAsia="zh-TW"/>
        </w:rPr>
        <w:t>雪野实训基地位于山东省莱芜市雪野旅游区生态软件园内，地处雪野湖景区，环境宜人。实训中心占地共</w:t>
      </w:r>
      <w:r>
        <w:rPr>
          <w:lang w:eastAsia="zh-TW"/>
        </w:rPr>
        <w:t>1.44万平方米，各类设施一应俱全。拥有18间实训室，可同时容纳超过1000人实训。2017年初，基地一期设施改造与装修工程竣工，新增机器人实训室、AR/VR实训室、嵌入式实训室、新媒体实训室等十余类专业实训室。同时可满足不同类型的实训需求，切实为学生提供极致的实践教学体验，实现学生与就业岗位的全方位对接。</w:t>
      </w:r>
      <w:r>
        <w:rPr>
          <w:rFonts w:hint="eastAsia"/>
          <w:lang w:eastAsia="zh-TW"/>
        </w:rPr>
        <w:t>双元教育集团</w:t>
      </w:r>
      <w:r>
        <w:rPr>
          <w:lang w:eastAsia="zh-TW"/>
        </w:rPr>
        <w:t>将基地打造成为集商科与新技术于一体的综合性实训基地。</w:t>
      </w:r>
    </w:p>
    <w:p w:rsidR="002B5F74" w:rsidRDefault="002B5F74" w:rsidP="002B5F74">
      <w:pPr>
        <w:spacing w:line="360" w:lineRule="auto"/>
        <w:jc w:val="center"/>
        <w:rPr>
          <w:rFonts w:eastAsia="PMingLiU"/>
          <w:lang w:eastAsia="zh-TW"/>
        </w:rPr>
      </w:pPr>
      <w:r>
        <w:rPr>
          <w:rFonts w:ascii="仿宋" w:eastAsia="仿宋" w:hAnsi="仿宋"/>
          <w:noProof/>
          <w:sz w:val="24"/>
          <w:szCs w:val="24"/>
        </w:rPr>
        <w:drawing>
          <wp:inline distT="0" distB="0" distL="0" distR="0">
            <wp:extent cx="2520000" cy="1800000"/>
            <wp:effectExtent l="0" t="0" r="0" b="0"/>
            <wp:docPr id="24" name="图片 24" descr="雪野主楼"/>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01" descr="雪野主楼"/>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r>
        <w:rPr>
          <w:rFonts w:ascii="仿宋" w:eastAsia="仿宋" w:hAnsi="仿宋"/>
          <w:noProof/>
          <w:sz w:val="24"/>
          <w:szCs w:val="24"/>
        </w:rPr>
        <w:drawing>
          <wp:inline distT="0" distB="0" distL="0" distR="0">
            <wp:extent cx="2520000" cy="1800000"/>
            <wp:effectExtent l="0" t="0" r="0" b="0"/>
            <wp:docPr id="25" name="图片 25" descr="实训楼外景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7" descr="实训楼外景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p>
    <w:p w:rsidR="002B5F74" w:rsidRPr="002B5F74" w:rsidRDefault="002B5F74" w:rsidP="002B5F74">
      <w:pPr>
        <w:spacing w:line="360" w:lineRule="auto"/>
        <w:jc w:val="center"/>
        <w:rPr>
          <w:rFonts w:eastAsia="PMingLiU"/>
          <w:lang w:eastAsia="zh-TW"/>
        </w:rPr>
      </w:pPr>
      <w:r>
        <w:rPr>
          <w:rFonts w:ascii="仿宋" w:eastAsia="仿宋" w:hAnsi="仿宋"/>
          <w:noProof/>
          <w:sz w:val="24"/>
          <w:szCs w:val="24"/>
        </w:rPr>
        <w:drawing>
          <wp:inline distT="0" distB="0" distL="0" distR="0">
            <wp:extent cx="2520000" cy="1800000"/>
            <wp:effectExtent l="0" t="0" r="0" b="0"/>
            <wp:docPr id="26" name="图片 26" descr="IMG_4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6" descr="IMG_425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r>
        <w:rPr>
          <w:rFonts w:ascii="仿宋" w:eastAsia="仿宋" w:hAnsi="仿宋"/>
          <w:noProof/>
          <w:sz w:val="24"/>
          <w:szCs w:val="24"/>
        </w:rPr>
        <w:drawing>
          <wp:inline distT="0" distB="0" distL="0" distR="0">
            <wp:extent cx="2520000" cy="1800000"/>
            <wp:effectExtent l="0" t="0" r="0" b="0"/>
            <wp:docPr id="27" name="图片 27" descr="IMG_4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5" descr="IMG_424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r>
        <w:rPr>
          <w:rFonts w:ascii="仿宋" w:eastAsia="仿宋" w:hAnsi="仿宋"/>
          <w:noProof/>
          <w:sz w:val="24"/>
          <w:szCs w:val="24"/>
        </w:rPr>
        <w:drawing>
          <wp:inline distT="0" distB="0" distL="0" distR="0">
            <wp:extent cx="2520000" cy="1800000"/>
            <wp:effectExtent l="0" t="0" r="0" b="0"/>
            <wp:docPr id="28" name="图片 28" descr="IMG_6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 descr="IMG_618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r>
        <w:rPr>
          <w:rFonts w:ascii="仿宋" w:eastAsia="仿宋" w:hAnsi="仿宋"/>
          <w:noProof/>
          <w:sz w:val="24"/>
          <w:szCs w:val="24"/>
        </w:rPr>
        <w:drawing>
          <wp:inline distT="0" distB="0" distL="0" distR="0">
            <wp:extent cx="2520000" cy="1800000"/>
            <wp:effectExtent l="0" t="0" r="0" b="0"/>
            <wp:docPr id="29" name="图片 29" descr="IMG_6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 descr="IMG_616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r>
        <w:rPr>
          <w:rFonts w:ascii="仿宋" w:eastAsia="仿宋" w:hAnsi="仿宋" w:hint="eastAsia"/>
          <w:noProof/>
          <w:sz w:val="24"/>
          <w:szCs w:val="24"/>
        </w:rPr>
        <w:drawing>
          <wp:inline distT="0" distB="0" distL="0" distR="0">
            <wp:extent cx="2520000" cy="1800000"/>
            <wp:effectExtent l="0" t="0" r="0" b="0"/>
            <wp:docPr id="30" name="图片 30" descr="软件工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 descr="软件工厂"/>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r>
        <w:rPr>
          <w:rFonts w:ascii="仿宋" w:eastAsia="仿宋" w:hAnsi="仿宋" w:hint="eastAsia"/>
          <w:noProof/>
          <w:sz w:val="24"/>
          <w:szCs w:val="24"/>
        </w:rPr>
        <w:drawing>
          <wp:inline distT="0" distB="0" distL="0" distR="0">
            <wp:extent cx="2520000" cy="1800000"/>
            <wp:effectExtent l="0" t="0" r="0" b="0"/>
            <wp:docPr id="31" name="图片 31" descr="IMG_4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 descr="IMG_428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r>
        <w:rPr>
          <w:rFonts w:ascii="仿宋" w:eastAsia="仿宋" w:hAnsi="仿宋" w:hint="eastAsia"/>
          <w:noProof/>
          <w:sz w:val="24"/>
          <w:szCs w:val="24"/>
        </w:rPr>
        <w:drawing>
          <wp:inline distT="0" distB="0" distL="0" distR="0">
            <wp:extent cx="2520000" cy="1800000"/>
            <wp:effectExtent l="0" t="0" r="0" b="0"/>
            <wp:docPr id="32" name="图片 32" descr="餐厅二楼内景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 descr="餐厅二楼内景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r>
        <w:rPr>
          <w:rFonts w:ascii="仿宋" w:eastAsia="仿宋" w:hAnsi="仿宋" w:hint="eastAsia"/>
          <w:noProof/>
          <w:sz w:val="24"/>
          <w:szCs w:val="24"/>
        </w:rPr>
        <w:drawing>
          <wp:inline distT="0" distB="0" distL="0" distR="0">
            <wp:extent cx="2520000" cy="1800000"/>
            <wp:effectExtent l="0" t="0" r="0" b="0"/>
            <wp:docPr id="33" name="图片 33" descr="餐厅一楼内景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 descr="餐厅一楼内景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r>
        <w:rPr>
          <w:rFonts w:ascii="仿宋" w:eastAsia="仿宋" w:hAnsi="仿宋" w:hint="eastAsia"/>
          <w:noProof/>
          <w:sz w:val="24"/>
          <w:szCs w:val="24"/>
        </w:rPr>
        <w:drawing>
          <wp:inline distT="0" distB="0" distL="0" distR="0">
            <wp:extent cx="2520000" cy="1800000"/>
            <wp:effectExtent l="0" t="0" r="0" b="0"/>
            <wp:docPr id="34" name="图片 34" descr="宿舍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 descr="宿舍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r>
        <w:rPr>
          <w:rFonts w:ascii="仿宋" w:eastAsia="仿宋" w:hAnsi="仿宋" w:hint="eastAsia"/>
          <w:noProof/>
          <w:sz w:val="24"/>
          <w:szCs w:val="24"/>
        </w:rPr>
        <w:drawing>
          <wp:inline distT="0" distB="0" distL="0" distR="0">
            <wp:extent cx="2520000" cy="1800000"/>
            <wp:effectExtent l="0" t="0" r="0" b="0"/>
            <wp:docPr id="35" name="图片 35" descr="宿舍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 descr="宿舍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p>
    <w:p w:rsidR="00D1416D" w:rsidRDefault="00D1416D" w:rsidP="00480F25">
      <w:pPr>
        <w:spacing w:line="360" w:lineRule="auto"/>
        <w:ind w:firstLineChars="200" w:firstLine="420"/>
      </w:pPr>
    </w:p>
    <w:p w:rsidR="00D1416D" w:rsidRDefault="00D1416D" w:rsidP="00480F25">
      <w:pPr>
        <w:spacing w:line="360" w:lineRule="auto"/>
        <w:ind w:firstLineChars="200" w:firstLine="420"/>
      </w:pPr>
    </w:p>
    <w:p w:rsidR="002B5F74" w:rsidRDefault="00480F25" w:rsidP="00480F25">
      <w:pPr>
        <w:spacing w:line="360" w:lineRule="auto"/>
        <w:ind w:firstLineChars="200" w:firstLine="420"/>
      </w:pPr>
      <w:r>
        <w:rPr>
          <w:rFonts w:hint="eastAsia"/>
        </w:rPr>
        <w:t>5.3.1</w:t>
      </w:r>
      <w:r w:rsidR="002B5F74">
        <w:rPr>
          <w:rFonts w:hint="eastAsia"/>
        </w:rPr>
        <w:t>商职实训基地</w:t>
      </w:r>
    </w:p>
    <w:p w:rsidR="00432C45" w:rsidRDefault="00432C45" w:rsidP="00480F25">
      <w:pPr>
        <w:spacing w:line="360" w:lineRule="auto"/>
        <w:ind w:firstLineChars="200" w:firstLine="420"/>
      </w:pPr>
      <w:r w:rsidRPr="00432C45">
        <w:rPr>
          <w:rFonts w:hint="eastAsia"/>
        </w:rPr>
        <w:t>双元教育济南实训基地，地处济南市历城区山东青年创业社区，于</w:t>
      </w:r>
      <w:r w:rsidRPr="00432C45">
        <w:t>2017年10月投入使用，拥有7个实训室，可同时容纳500人实训；宿舍楼建筑面积3000平米，40间，可容纳400人住宿。</w:t>
      </w:r>
    </w:p>
    <w:p w:rsidR="00432C45" w:rsidRPr="00432C45" w:rsidRDefault="00432C45" w:rsidP="00432C45">
      <w:pPr>
        <w:spacing w:line="360" w:lineRule="auto"/>
        <w:jc w:val="center"/>
      </w:pPr>
      <w:r>
        <w:rPr>
          <w:rFonts w:ascii="Songti SC" w:eastAsia="Songti SC" w:hAnsi="Songti SC" w:hint="eastAsia"/>
          <w:b/>
          <w:noProof/>
          <w:sz w:val="24"/>
        </w:rPr>
        <w:drawing>
          <wp:inline distT="0" distB="0" distL="0" distR="0">
            <wp:extent cx="2520000" cy="1800000"/>
            <wp:effectExtent l="0" t="0" r="0" b="0"/>
            <wp:docPr id="36" name="图片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r>
        <w:rPr>
          <w:rFonts w:ascii="Songti SC" w:eastAsia="Songti SC" w:hAnsi="Songti SC"/>
          <w:noProof/>
        </w:rPr>
        <w:drawing>
          <wp:inline distT="0" distB="0" distL="0" distR="0">
            <wp:extent cx="2520000" cy="1800000"/>
            <wp:effectExtent l="0" t="0" r="0" b="0"/>
            <wp:docPr id="43" name="图片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p>
    <w:p w:rsidR="00495C5A" w:rsidRPr="002B5F74" w:rsidRDefault="00480F25" w:rsidP="00480F25">
      <w:pPr>
        <w:pStyle w:val="1"/>
      </w:pPr>
      <w:bookmarkStart w:id="15" w:name="_Toc525219941"/>
      <w:r>
        <w:rPr>
          <w:rFonts w:hint="eastAsia"/>
        </w:rPr>
        <w:t xml:space="preserve">6. </w:t>
      </w:r>
      <w:r w:rsidR="00495C5A" w:rsidRPr="002B5F74">
        <w:rPr>
          <w:rFonts w:hint="eastAsia"/>
        </w:rPr>
        <w:t>双元教育集团成果展示</w:t>
      </w:r>
      <w:r w:rsidR="00DB5892" w:rsidRPr="002B5F74">
        <w:rPr>
          <w:rFonts w:hint="eastAsia"/>
        </w:rPr>
        <w:t>（专业共建部分）</w:t>
      </w:r>
      <w:bookmarkEnd w:id="15"/>
    </w:p>
    <w:p w:rsidR="00DB5892" w:rsidRPr="00DB5892" w:rsidRDefault="00DB5892" w:rsidP="00480F25">
      <w:pPr>
        <w:spacing w:line="360" w:lineRule="auto"/>
        <w:ind w:firstLineChars="200" w:firstLine="420"/>
      </w:pPr>
      <w:r w:rsidRPr="00DB5892">
        <w:rPr>
          <w:rFonts w:hint="eastAsia"/>
        </w:rPr>
        <w:t>截至目前，双元教育在专业共建领域所合作的院校数量、合作的专业种类、在校生人数均位于同行业前列，获得合作院校和师生的一致好评。</w:t>
      </w:r>
    </w:p>
    <w:p w:rsidR="00DB5892" w:rsidRDefault="00DB5892" w:rsidP="00DB5892">
      <w:pPr>
        <w:spacing w:line="360" w:lineRule="auto"/>
      </w:pPr>
      <w:r>
        <w:rPr>
          <w:rFonts w:hint="eastAsia"/>
          <w:noProof/>
        </w:rPr>
        <w:drawing>
          <wp:inline distT="0" distB="0" distL="0" distR="0">
            <wp:extent cx="5274310" cy="2814638"/>
            <wp:effectExtent l="0" t="0" r="2540" b="5080"/>
            <wp:docPr id="57" name="图表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DB5892" w:rsidRDefault="00DB5892" w:rsidP="00DB5892">
      <w:pPr>
        <w:spacing w:line="360" w:lineRule="auto"/>
      </w:pPr>
      <w:r>
        <w:rPr>
          <w:rFonts w:hint="eastAsia"/>
          <w:noProof/>
        </w:rPr>
        <w:drawing>
          <wp:inline distT="0" distB="0" distL="0" distR="0">
            <wp:extent cx="5274310" cy="1776412"/>
            <wp:effectExtent l="0" t="0" r="2540" b="14605"/>
            <wp:docPr id="58" name="图表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495C5A" w:rsidRDefault="002D7F0C" w:rsidP="00480F25">
      <w:pPr>
        <w:spacing w:line="360" w:lineRule="auto"/>
        <w:ind w:firstLineChars="200" w:firstLine="420"/>
      </w:pPr>
      <w:r w:rsidRPr="002D7F0C">
        <w:rPr>
          <w:rFonts w:hint="eastAsia"/>
        </w:rPr>
        <w:t>双元教育在专业共建领域所合作的院校数量、合作的专业种类、在校生人数均位于同行业前列，获得合作院校和师生的一致好评。</w:t>
      </w:r>
    </w:p>
    <w:p w:rsidR="002D7F0C" w:rsidRDefault="002D7F0C" w:rsidP="002D7F0C">
      <w:pPr>
        <w:spacing w:line="360" w:lineRule="auto"/>
        <w:ind w:firstLine="420"/>
      </w:pPr>
    </w:p>
    <w:p w:rsidR="00062C9B" w:rsidRDefault="00062C9B" w:rsidP="002D7F0C">
      <w:pPr>
        <w:spacing w:line="360" w:lineRule="auto"/>
        <w:ind w:firstLine="420"/>
        <w:jc w:val="right"/>
      </w:pPr>
    </w:p>
    <w:p w:rsidR="00062C9B" w:rsidRDefault="00062C9B" w:rsidP="002D7F0C">
      <w:pPr>
        <w:spacing w:line="360" w:lineRule="auto"/>
        <w:ind w:firstLine="420"/>
        <w:jc w:val="right"/>
      </w:pPr>
    </w:p>
    <w:sdt>
      <w:sdtPr>
        <w:rPr>
          <w:color w:val="4472C4" w:themeColor="accent1"/>
          <w:kern w:val="2"/>
          <w:sz w:val="21"/>
        </w:rPr>
        <w:id w:val="831877502"/>
        <w:docPartObj>
          <w:docPartGallery w:val="Cover Pages"/>
          <w:docPartUnique/>
        </w:docPartObj>
      </w:sdtPr>
      <w:sdtEndPr>
        <w:rPr>
          <w:color w:val="auto"/>
        </w:rPr>
      </w:sdtEndPr>
      <w:sdtContent>
        <w:p w:rsidR="00CF22E3" w:rsidRDefault="00CF22E3" w:rsidP="005A42BC">
          <w:pPr>
            <w:pStyle w:val="a4"/>
            <w:spacing w:before="1540" w:after="240"/>
            <w:sectPr w:rsidR="00CF22E3" w:rsidSect="00122A09">
              <w:headerReference w:type="even" r:id="rId76"/>
              <w:headerReference w:type="default" r:id="rId77"/>
              <w:headerReference w:type="first" r:id="rId78"/>
              <w:pgSz w:w="11906" w:h="16838"/>
              <w:pgMar w:top="1440" w:right="1800" w:bottom="1440" w:left="1800" w:header="283" w:footer="992" w:gutter="0"/>
              <w:pgNumType w:start="0"/>
              <w:cols w:space="425"/>
              <w:titlePg/>
              <w:docGrid w:type="lines" w:linePitch="312"/>
            </w:sectPr>
          </w:pPr>
        </w:p>
        <w:p w:rsidR="005A42BC" w:rsidRDefault="00122A09" w:rsidP="005A42BC">
          <w:pPr>
            <w:widowControl/>
            <w:jc w:val="left"/>
          </w:pPr>
          <w:r>
            <w:rPr>
              <w:noProof/>
            </w:rPr>
            <w:drawing>
              <wp:anchor distT="0" distB="0" distL="114300" distR="114300" simplePos="0" relativeHeight="251659264" behindDoc="1" locked="0" layoutInCell="1" allowOverlap="1">
                <wp:simplePos x="0" y="0"/>
                <wp:positionH relativeFrom="column">
                  <wp:posOffset>-1123950</wp:posOffset>
                </wp:positionH>
                <wp:positionV relativeFrom="paragraph">
                  <wp:posOffset>-902525</wp:posOffset>
                </wp:positionV>
                <wp:extent cx="7545532" cy="10675917"/>
                <wp:effectExtent l="19050" t="0" r="0" b="0"/>
                <wp:wrapNone/>
                <wp:docPr id="52" name="图片 3" descr="\\doc4\DOC4\0920\双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4\DOC4\0920\双元\2.jpg"/>
                        <pic:cNvPicPr>
                          <a:picLocks noChangeAspect="1" noChangeArrowheads="1"/>
                        </pic:cNvPicPr>
                      </pic:nvPicPr>
                      <pic:blipFill>
                        <a:blip r:embed="rId79" cstate="print"/>
                        <a:srcRect/>
                        <a:stretch>
                          <a:fillRect/>
                        </a:stretch>
                      </pic:blipFill>
                      <pic:spPr bwMode="auto">
                        <a:xfrm>
                          <a:off x="0" y="0"/>
                          <a:ext cx="7545532" cy="10675917"/>
                        </a:xfrm>
                        <a:prstGeom prst="rect">
                          <a:avLst/>
                        </a:prstGeom>
                        <a:noFill/>
                        <a:ln w="9525">
                          <a:noFill/>
                          <a:miter lim="800000"/>
                          <a:headEnd/>
                          <a:tailEnd/>
                        </a:ln>
                      </pic:spPr>
                    </pic:pic>
                  </a:graphicData>
                </a:graphic>
              </wp:anchor>
            </w:drawing>
          </w:r>
        </w:p>
      </w:sdtContent>
    </w:sdt>
    <w:bookmarkStart w:id="16" w:name="_Toc525219942" w:displacedByCustomXml="prev"/>
    <w:p w:rsidR="00551256" w:rsidRDefault="00551256">
      <w:pPr>
        <w:widowControl/>
        <w:jc w:val="left"/>
        <w:rPr>
          <w:b/>
          <w:bCs/>
          <w:kern w:val="44"/>
          <w:sz w:val="22"/>
          <w:szCs w:val="44"/>
        </w:rPr>
      </w:pPr>
      <w:r>
        <w:br w:type="page"/>
      </w:r>
    </w:p>
    <w:p w:rsidR="00062C9B" w:rsidRDefault="00D1416D" w:rsidP="005A42BC">
      <w:pPr>
        <w:pStyle w:val="1"/>
      </w:pPr>
      <w:r>
        <w:rPr>
          <w:rFonts w:hint="eastAsia"/>
        </w:rPr>
        <w:t xml:space="preserve">7. </w:t>
      </w:r>
      <w:r w:rsidR="00062C9B">
        <w:rPr>
          <w:rFonts w:hint="eastAsia"/>
        </w:rPr>
        <w:t>校企合作模式、特色优势</w:t>
      </w:r>
      <w:bookmarkEnd w:id="16"/>
    </w:p>
    <w:p w:rsidR="00062C9B" w:rsidRDefault="00062C9B" w:rsidP="00D1416D">
      <w:pPr>
        <w:spacing w:line="360" w:lineRule="auto"/>
        <w:ind w:firstLineChars="200" w:firstLine="420"/>
      </w:pPr>
      <w:r w:rsidRPr="00A22C1F">
        <w:rPr>
          <w:rFonts w:hint="eastAsia"/>
        </w:rPr>
        <w:t>双元教育集团</w:t>
      </w:r>
      <w:r>
        <w:rPr>
          <w:rFonts w:hint="eastAsia"/>
        </w:rPr>
        <w:t>（简称双元教育）</w:t>
      </w:r>
      <w:r w:rsidRPr="00A22C1F">
        <w:rPr>
          <w:rFonts w:hint="eastAsia"/>
        </w:rPr>
        <w:t>可以面向全国高校进行</w:t>
      </w:r>
      <w:r w:rsidRPr="003A3BFC">
        <w:rPr>
          <w:rFonts w:hint="eastAsia"/>
        </w:rPr>
        <w:t>专业共建、实验室共建、就业短训</w:t>
      </w:r>
      <w:r w:rsidRPr="00B11AC3">
        <w:rPr>
          <w:rFonts w:hint="eastAsia"/>
        </w:rPr>
        <w:t>、师资培训、课程资源开发</w:t>
      </w:r>
      <w:r>
        <w:rPr>
          <w:rFonts w:hint="eastAsia"/>
        </w:rPr>
        <w:t>、</w:t>
      </w:r>
      <w:r w:rsidRPr="00B11AC3">
        <w:rPr>
          <w:rFonts w:hint="eastAsia"/>
        </w:rPr>
        <w:t>就业</w:t>
      </w:r>
      <w:r>
        <w:rPr>
          <w:rFonts w:hint="eastAsia"/>
        </w:rPr>
        <w:t>及人才</w:t>
      </w:r>
      <w:r w:rsidRPr="00B11AC3">
        <w:rPr>
          <w:rFonts w:hint="eastAsia"/>
        </w:rPr>
        <w:t>合作</w:t>
      </w:r>
      <w:r w:rsidRPr="00A22C1F">
        <w:rPr>
          <w:rFonts w:hint="eastAsia"/>
        </w:rPr>
        <w:t>等多种方式进行全面合作，合作的模式及合作内容可以依据学校的具体需求来调整，提供针对性强、个性化的解决方案。双元教育集团目前已和国内</w:t>
      </w:r>
      <w:r w:rsidRPr="00A22C1F">
        <w:t>60余所高校开展专业共建等多种形式的合作，业务区域包括</w:t>
      </w:r>
      <w:r w:rsidR="00F83576">
        <w:rPr>
          <w:rFonts w:hint="eastAsia"/>
        </w:rPr>
        <w:t>山东、</w:t>
      </w:r>
      <w:r w:rsidRPr="00A22C1F">
        <w:t>江苏、贵州、河南、内蒙等多个地区。</w:t>
      </w:r>
    </w:p>
    <w:p w:rsidR="00062C9B" w:rsidRPr="00975E06" w:rsidRDefault="00D1416D" w:rsidP="00D1416D">
      <w:pPr>
        <w:pStyle w:val="2"/>
        <w:ind w:firstLineChars="150" w:firstLine="315"/>
      </w:pPr>
      <w:bookmarkStart w:id="17" w:name="_Toc525219943"/>
      <w:r>
        <w:rPr>
          <w:rFonts w:hint="eastAsia"/>
        </w:rPr>
        <w:t>7.1</w:t>
      </w:r>
      <w:r w:rsidR="00062C9B">
        <w:rPr>
          <w:rFonts w:hint="eastAsia"/>
        </w:rPr>
        <w:t>严谨、专业的</w:t>
      </w:r>
      <w:r w:rsidR="00062C9B" w:rsidRPr="00975E06">
        <w:rPr>
          <w:rFonts w:hint="eastAsia"/>
        </w:rPr>
        <w:t>课程体系</w:t>
      </w:r>
      <w:bookmarkEnd w:id="17"/>
    </w:p>
    <w:p w:rsidR="00062C9B" w:rsidRDefault="00062C9B" w:rsidP="00D1416D">
      <w:pPr>
        <w:spacing w:line="360" w:lineRule="auto"/>
        <w:ind w:firstLineChars="200" w:firstLine="420"/>
      </w:pPr>
      <w:r w:rsidRPr="00975E06">
        <w:rPr>
          <w:rFonts w:hint="eastAsia"/>
        </w:rPr>
        <w:t>双元教育通过分析高校毕业生增长与就业环境、专业设置与就业方向等各方面关系，配以专业的课程研发模式，联合高校资深专家与行业领先企业，将专业架构、师资力量、案例实操三大核心内容有效串联，形成严谨、专业的新型课程体系。</w:t>
      </w:r>
    </w:p>
    <w:p w:rsidR="00062C9B" w:rsidRDefault="00062C9B" w:rsidP="00062C9B">
      <w:pPr>
        <w:spacing w:line="360" w:lineRule="auto"/>
        <w:jc w:val="left"/>
      </w:pPr>
      <w:r>
        <w:rPr>
          <w:rFonts w:ascii="Songti SC" w:eastAsia="Songti SC" w:hAnsi="Songti SC"/>
          <w:noProof/>
        </w:rPr>
        <w:drawing>
          <wp:inline distT="0" distB="0" distL="0" distR="0">
            <wp:extent cx="5272405" cy="3119438"/>
            <wp:effectExtent l="0" t="0" r="4445" b="508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8235" cy="3122887"/>
                    </a:xfrm>
                    <a:prstGeom prst="rect">
                      <a:avLst/>
                    </a:prstGeom>
                    <a:noFill/>
                    <a:ln>
                      <a:noFill/>
                    </a:ln>
                  </pic:spPr>
                </pic:pic>
              </a:graphicData>
            </a:graphic>
          </wp:inline>
        </w:drawing>
      </w:r>
    </w:p>
    <w:p w:rsidR="00062C9B" w:rsidRDefault="00062C9B" w:rsidP="00062C9B">
      <w:pPr>
        <w:spacing w:line="360" w:lineRule="auto"/>
        <w:jc w:val="left"/>
      </w:pPr>
      <w:r>
        <w:rPr>
          <w:rFonts w:ascii="Songti SC" w:eastAsia="Songti SC" w:hAnsi="Songti SC"/>
          <w:noProof/>
        </w:rPr>
        <w:drawing>
          <wp:inline distT="0" distB="0" distL="0" distR="0">
            <wp:extent cx="5272405" cy="2643505"/>
            <wp:effectExtent l="0" t="0" r="4445" b="444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2405" cy="2643505"/>
                    </a:xfrm>
                    <a:prstGeom prst="rect">
                      <a:avLst/>
                    </a:prstGeom>
                    <a:noFill/>
                    <a:ln>
                      <a:noFill/>
                    </a:ln>
                  </pic:spPr>
                </pic:pic>
              </a:graphicData>
            </a:graphic>
          </wp:inline>
        </w:drawing>
      </w:r>
    </w:p>
    <w:p w:rsidR="00062C9B" w:rsidRDefault="00D1416D" w:rsidP="00D1416D">
      <w:pPr>
        <w:pStyle w:val="2"/>
        <w:ind w:firstLineChars="150" w:firstLine="315"/>
      </w:pPr>
      <w:bookmarkStart w:id="18" w:name="_Toc525219944"/>
      <w:r>
        <w:rPr>
          <w:rFonts w:hint="eastAsia"/>
        </w:rPr>
        <w:t>7.2</w:t>
      </w:r>
      <w:r w:rsidR="00062C9B">
        <w:rPr>
          <w:rFonts w:hint="eastAsia"/>
        </w:rPr>
        <w:t>更接近企业真实的实训授课模式</w:t>
      </w:r>
      <w:bookmarkEnd w:id="18"/>
    </w:p>
    <w:p w:rsidR="00062C9B" w:rsidRDefault="00062C9B" w:rsidP="00D1416D">
      <w:pPr>
        <w:spacing w:line="360" w:lineRule="auto"/>
        <w:ind w:firstLineChars="200" w:firstLine="420"/>
      </w:pPr>
      <w:r w:rsidRPr="00492E20">
        <w:rPr>
          <w:rFonts w:hint="eastAsia"/>
        </w:rPr>
        <w:t>实训教学过程中，专业课教师与企业技术人员依据职业能力的发展过程，结合职业岗位（群）的技能需求确立专业课程内容模块，并将每一模块的内容开发为独立的课程实施项目，将每个项目制定成若干子任务，学员通过完成这些将理论和实践链接的综合性学习任务，逐步经历熟悉结构完整的工作过程，形成自己对工作的认识和经验，从而获得包括关键能力在内的综合职业能力（而不仅仅是知识或技能），满足学员个体全面发展的需要。</w:t>
      </w:r>
    </w:p>
    <w:p w:rsidR="00062C9B" w:rsidRPr="00492E20" w:rsidRDefault="00062C9B" w:rsidP="00062C9B">
      <w:pPr>
        <w:spacing w:line="360" w:lineRule="auto"/>
        <w:jc w:val="left"/>
      </w:pPr>
      <w:r>
        <w:rPr>
          <w:bCs/>
          <w:noProof/>
          <w:sz w:val="24"/>
        </w:rPr>
        <w:drawing>
          <wp:inline distT="0" distB="0" distL="0" distR="0">
            <wp:extent cx="4894684" cy="3261815"/>
            <wp:effectExtent l="0" t="0" r="127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98347" cy="3264256"/>
                    </a:xfrm>
                    <a:prstGeom prst="rect">
                      <a:avLst/>
                    </a:prstGeom>
                    <a:noFill/>
                    <a:ln>
                      <a:noFill/>
                    </a:ln>
                  </pic:spPr>
                </pic:pic>
              </a:graphicData>
            </a:graphic>
          </wp:inline>
        </w:drawing>
      </w:r>
    </w:p>
    <w:p w:rsidR="00062C9B" w:rsidRPr="00492E20" w:rsidRDefault="00D1416D" w:rsidP="00D1416D">
      <w:pPr>
        <w:pStyle w:val="2"/>
        <w:ind w:firstLineChars="150" w:firstLine="315"/>
      </w:pPr>
      <w:bookmarkStart w:id="19" w:name="_Toc525219945"/>
      <w:r>
        <w:rPr>
          <w:rFonts w:hint="eastAsia"/>
        </w:rPr>
        <w:t>7.3</w:t>
      </w:r>
      <w:r w:rsidR="00062C9B">
        <w:rPr>
          <w:rFonts w:hint="eastAsia"/>
        </w:rPr>
        <w:t>全面、优质</w:t>
      </w:r>
      <w:r w:rsidR="00062C9B" w:rsidRPr="00492E20">
        <w:rPr>
          <w:rFonts w:hint="eastAsia"/>
        </w:rPr>
        <w:t>在线教学</w:t>
      </w:r>
      <w:r w:rsidR="00062C9B">
        <w:rPr>
          <w:rFonts w:hint="eastAsia"/>
        </w:rPr>
        <w:t>资源</w:t>
      </w:r>
      <w:bookmarkEnd w:id="19"/>
    </w:p>
    <w:p w:rsidR="00062C9B" w:rsidRDefault="00062C9B" w:rsidP="00D1416D">
      <w:pPr>
        <w:spacing w:line="360" w:lineRule="auto"/>
        <w:ind w:firstLineChars="200" w:firstLine="420"/>
        <w:jc w:val="left"/>
      </w:pPr>
      <w:r w:rsidRPr="00805072">
        <w:rPr>
          <w:rFonts w:hint="eastAsia"/>
        </w:rPr>
        <w:t>双元教育依托双元畅课平台，打造以学生、教师、教务为中心，结合云端技术打造学习、行动和社交一体化的互动式学习环境。聚合传统的</w:t>
      </w:r>
      <w:r w:rsidRPr="00805072">
        <w:t>LMS课件分享、作业、测试、成绩、讨论等功能，也集成公开课、资源库、微课录制、学习圈、教学评价、学习分析等特色教学模块，支持多种教学应用场景，实现线下传统课堂教学与线上虚拟教学的无缝融合，助力学校打造自主性学习、系统化学习、引导性学习、碎片化学习的环状生态链。</w:t>
      </w:r>
    </w:p>
    <w:p w:rsidR="00062C9B" w:rsidRDefault="00062C9B" w:rsidP="00D1416D">
      <w:pPr>
        <w:spacing w:line="360" w:lineRule="auto"/>
        <w:ind w:firstLineChars="200" w:firstLine="420"/>
        <w:jc w:val="left"/>
      </w:pPr>
      <w:r w:rsidRPr="00492E20">
        <w:rPr>
          <w:rFonts w:hint="eastAsia"/>
        </w:rPr>
        <w:t>截止目前，双元畅课平台线上课程资源共计</w:t>
      </w:r>
      <w:r w:rsidRPr="00492E20">
        <w:t>400余个，并在已合作院校中利用畅课平台推动翻转课堂教学，取得了良好的效果。线上其他课程资源正在有序建设中。</w:t>
      </w:r>
    </w:p>
    <w:p w:rsidR="00062C9B" w:rsidRDefault="00062C9B" w:rsidP="00D1416D">
      <w:pPr>
        <w:spacing w:line="360" w:lineRule="auto"/>
        <w:ind w:firstLineChars="200" w:firstLine="420"/>
        <w:jc w:val="left"/>
      </w:pPr>
      <w:r>
        <w:rPr>
          <w:rFonts w:hint="eastAsia"/>
        </w:rPr>
        <w:t>双元教育在线教学平台特色展示：</w:t>
      </w:r>
    </w:p>
    <w:p w:rsidR="00062C9B" w:rsidRDefault="00062C9B" w:rsidP="00062C9B">
      <w:pPr>
        <w:spacing w:line="360" w:lineRule="auto"/>
      </w:pPr>
      <w:r>
        <w:rPr>
          <w:rFonts w:ascii="Songti SC" w:eastAsia="Songti SC" w:hAnsi="Songti SC"/>
          <w:b/>
          <w:noProof/>
          <w:sz w:val="28"/>
          <w:szCs w:val="28"/>
        </w:rPr>
        <w:drawing>
          <wp:inline distT="0" distB="0" distL="0" distR="0">
            <wp:extent cx="5271677" cy="2176463"/>
            <wp:effectExtent l="0" t="0" r="5715"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8608" cy="2179324"/>
                    </a:xfrm>
                    <a:prstGeom prst="rect">
                      <a:avLst/>
                    </a:prstGeom>
                    <a:noFill/>
                    <a:ln>
                      <a:noFill/>
                    </a:ln>
                  </pic:spPr>
                </pic:pic>
              </a:graphicData>
            </a:graphic>
          </wp:inline>
        </w:drawing>
      </w:r>
    </w:p>
    <w:p w:rsidR="00D1416D" w:rsidRDefault="00062C9B" w:rsidP="00062C9B">
      <w:pPr>
        <w:spacing w:line="360" w:lineRule="auto"/>
      </w:pPr>
      <w:r>
        <w:rPr>
          <w:rFonts w:ascii="Songti SC" w:eastAsia="Songti SC" w:hAnsi="Songti SC"/>
          <w:noProof/>
          <w:sz w:val="24"/>
        </w:rPr>
        <w:drawing>
          <wp:inline distT="0" distB="0" distL="0" distR="0">
            <wp:extent cx="5274310" cy="3595919"/>
            <wp:effectExtent l="0" t="0" r="2540" b="508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4310" cy="3595919"/>
                    </a:xfrm>
                    <a:prstGeom prst="rect">
                      <a:avLst/>
                    </a:prstGeom>
                    <a:noFill/>
                    <a:ln>
                      <a:noFill/>
                    </a:ln>
                  </pic:spPr>
                </pic:pic>
              </a:graphicData>
            </a:graphic>
          </wp:inline>
        </w:drawing>
      </w:r>
    </w:p>
    <w:p w:rsidR="00062C9B" w:rsidRPr="00805072" w:rsidRDefault="00062C9B" w:rsidP="00062C9B">
      <w:pPr>
        <w:spacing w:line="360" w:lineRule="auto"/>
      </w:pPr>
      <w:r>
        <w:rPr>
          <w:rFonts w:ascii="Songti SC" w:eastAsia="Songti SC" w:hAnsi="Songti SC"/>
          <w:noProof/>
          <w:sz w:val="24"/>
        </w:rPr>
        <w:drawing>
          <wp:inline distT="0" distB="0" distL="0" distR="0">
            <wp:extent cx="5272405" cy="2819400"/>
            <wp:effectExtent l="0" t="0" r="4445"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2405" cy="2819400"/>
                    </a:xfrm>
                    <a:prstGeom prst="rect">
                      <a:avLst/>
                    </a:prstGeom>
                    <a:noFill/>
                    <a:ln>
                      <a:noFill/>
                    </a:ln>
                  </pic:spPr>
                </pic:pic>
              </a:graphicData>
            </a:graphic>
          </wp:inline>
        </w:drawing>
      </w:r>
      <w:r>
        <w:rPr>
          <w:rFonts w:ascii="Songti SC" w:eastAsia="Songti SC" w:hAnsi="Songti SC"/>
          <w:noProof/>
          <w:sz w:val="24"/>
        </w:rPr>
        <w:drawing>
          <wp:inline distT="0" distB="0" distL="0" distR="0">
            <wp:extent cx="5272405" cy="2510155"/>
            <wp:effectExtent l="0" t="0" r="4445" b="444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2405" cy="2510155"/>
                    </a:xfrm>
                    <a:prstGeom prst="rect">
                      <a:avLst/>
                    </a:prstGeom>
                    <a:noFill/>
                    <a:ln>
                      <a:noFill/>
                    </a:ln>
                  </pic:spPr>
                </pic:pic>
              </a:graphicData>
            </a:graphic>
          </wp:inline>
        </w:drawing>
      </w:r>
      <w:r>
        <w:rPr>
          <w:rFonts w:ascii="Songti SC" w:eastAsia="Songti SC" w:hAnsi="Songti SC"/>
          <w:noProof/>
          <w:sz w:val="24"/>
        </w:rPr>
        <w:drawing>
          <wp:inline distT="0" distB="0" distL="0" distR="0">
            <wp:extent cx="5272405" cy="2533650"/>
            <wp:effectExtent l="0" t="0" r="444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72405" cy="2533650"/>
                    </a:xfrm>
                    <a:prstGeom prst="rect">
                      <a:avLst/>
                    </a:prstGeom>
                    <a:noFill/>
                    <a:ln>
                      <a:noFill/>
                    </a:ln>
                  </pic:spPr>
                </pic:pic>
              </a:graphicData>
            </a:graphic>
          </wp:inline>
        </w:drawing>
      </w:r>
      <w:r>
        <w:rPr>
          <w:rFonts w:ascii="Songti SC" w:eastAsia="Songti SC" w:hAnsi="Songti SC"/>
          <w:noProof/>
          <w:sz w:val="24"/>
        </w:rPr>
        <w:drawing>
          <wp:inline distT="0" distB="0" distL="0" distR="0">
            <wp:extent cx="5272405" cy="3343275"/>
            <wp:effectExtent l="0" t="0" r="4445" b="952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72405" cy="3343275"/>
                    </a:xfrm>
                    <a:prstGeom prst="rect">
                      <a:avLst/>
                    </a:prstGeom>
                    <a:noFill/>
                    <a:ln>
                      <a:noFill/>
                    </a:ln>
                  </pic:spPr>
                </pic:pic>
              </a:graphicData>
            </a:graphic>
          </wp:inline>
        </w:drawing>
      </w:r>
    </w:p>
    <w:p w:rsidR="00062C9B" w:rsidRDefault="00D1416D" w:rsidP="00D1416D">
      <w:pPr>
        <w:pStyle w:val="2"/>
        <w:ind w:firstLineChars="150" w:firstLine="315"/>
      </w:pPr>
      <w:bookmarkStart w:id="20" w:name="_Toc525219946"/>
      <w:r>
        <w:rPr>
          <w:rFonts w:hint="eastAsia"/>
        </w:rPr>
        <w:t>7.4</w:t>
      </w:r>
      <w:r w:rsidR="00062C9B">
        <w:rPr>
          <w:rFonts w:hint="eastAsia"/>
        </w:rPr>
        <w:t>专业的教务管理平台</w:t>
      </w:r>
      <w:bookmarkEnd w:id="20"/>
    </w:p>
    <w:p w:rsidR="00062C9B" w:rsidRDefault="00062C9B" w:rsidP="00D1416D">
      <w:pPr>
        <w:spacing w:line="360" w:lineRule="auto"/>
        <w:ind w:firstLineChars="200" w:firstLine="420"/>
        <w:jc w:val="left"/>
      </w:pPr>
      <w:r w:rsidRPr="00492E20">
        <w:rPr>
          <w:rFonts w:hint="eastAsia"/>
        </w:rPr>
        <w:t>双元教育自主研发教务平台，实现了学期初的师资匹配、课表配置、服务计划等各项教学准备工作，学期中的教学进度、授课反馈、学生评价等教学过程监控工作以及学期末的教学总结等工作信息化的管理模式。实现教学管理的标准化流程及精细化管理。</w:t>
      </w:r>
      <w:r>
        <w:rPr>
          <w:rFonts w:hint="eastAsia"/>
        </w:rPr>
        <w:t>双元教育教务平台特色展示：</w:t>
      </w:r>
    </w:p>
    <w:p w:rsidR="00062C9B" w:rsidRPr="00492E20" w:rsidRDefault="00062C9B" w:rsidP="00062C9B">
      <w:pPr>
        <w:spacing w:line="360" w:lineRule="auto"/>
        <w:jc w:val="center"/>
      </w:pPr>
      <w:r>
        <w:rPr>
          <w:rFonts w:ascii="Songti SC" w:eastAsia="Songti SC" w:hAnsi="Songti SC"/>
          <w:noProof/>
          <w:sz w:val="24"/>
        </w:rPr>
        <w:drawing>
          <wp:inline distT="0" distB="0" distL="0" distR="0">
            <wp:extent cx="5272405" cy="2390775"/>
            <wp:effectExtent l="0" t="0" r="4445" b="9525"/>
            <wp:docPr id="171" name="图片 171" descr="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片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2405" cy="2390775"/>
                    </a:xfrm>
                    <a:prstGeom prst="rect">
                      <a:avLst/>
                    </a:prstGeom>
                    <a:noFill/>
                    <a:ln>
                      <a:noFill/>
                    </a:ln>
                  </pic:spPr>
                </pic:pic>
              </a:graphicData>
            </a:graphic>
          </wp:inline>
        </w:drawing>
      </w:r>
      <w:r>
        <w:rPr>
          <w:rFonts w:ascii="Songti SC" w:eastAsia="Songti SC" w:hAnsi="Songti SC"/>
          <w:noProof/>
          <w:sz w:val="24"/>
        </w:rPr>
        <w:drawing>
          <wp:inline distT="0" distB="0" distL="0" distR="0">
            <wp:extent cx="5272405" cy="2524125"/>
            <wp:effectExtent l="0" t="0" r="4445" b="9525"/>
            <wp:docPr id="172" name="图片 172"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2405" cy="2524125"/>
                    </a:xfrm>
                    <a:prstGeom prst="rect">
                      <a:avLst/>
                    </a:prstGeom>
                    <a:noFill/>
                    <a:ln>
                      <a:noFill/>
                    </a:ln>
                  </pic:spPr>
                </pic:pic>
              </a:graphicData>
            </a:graphic>
          </wp:inline>
        </w:drawing>
      </w:r>
      <w:r>
        <w:rPr>
          <w:rFonts w:ascii="Songti SC" w:eastAsia="Songti SC" w:hAnsi="Songti SC"/>
          <w:noProof/>
          <w:sz w:val="24"/>
        </w:rPr>
        <w:drawing>
          <wp:inline distT="0" distB="0" distL="0" distR="0">
            <wp:extent cx="5272405" cy="2590800"/>
            <wp:effectExtent l="0" t="0" r="4445" b="0"/>
            <wp:docPr id="173" name="图片 173"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2405" cy="2590800"/>
                    </a:xfrm>
                    <a:prstGeom prst="rect">
                      <a:avLst/>
                    </a:prstGeom>
                    <a:noFill/>
                    <a:ln>
                      <a:noFill/>
                    </a:ln>
                  </pic:spPr>
                </pic:pic>
              </a:graphicData>
            </a:graphic>
          </wp:inline>
        </w:drawing>
      </w:r>
      <w:r>
        <w:rPr>
          <w:rFonts w:ascii="Songti SC" w:eastAsia="Songti SC" w:hAnsi="Songti SC"/>
          <w:noProof/>
          <w:sz w:val="24"/>
        </w:rPr>
        <w:drawing>
          <wp:inline distT="0" distB="0" distL="0" distR="0">
            <wp:extent cx="5272405" cy="3376930"/>
            <wp:effectExtent l="0" t="0" r="4445"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2405" cy="3376930"/>
                    </a:xfrm>
                    <a:prstGeom prst="rect">
                      <a:avLst/>
                    </a:prstGeom>
                    <a:noFill/>
                    <a:ln>
                      <a:noFill/>
                    </a:ln>
                  </pic:spPr>
                </pic:pic>
              </a:graphicData>
            </a:graphic>
          </wp:inline>
        </w:drawing>
      </w:r>
      <w:r>
        <w:rPr>
          <w:rFonts w:ascii="Songti SC" w:eastAsia="Songti SC" w:hAnsi="Songti SC"/>
          <w:noProof/>
          <w:sz w:val="24"/>
        </w:rPr>
        <w:drawing>
          <wp:inline distT="0" distB="0" distL="0" distR="0">
            <wp:extent cx="5274310" cy="2781080"/>
            <wp:effectExtent l="0" t="0" r="2540" b="635"/>
            <wp:docPr id="175" name="图片 175" descr="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图片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4310" cy="2781080"/>
                    </a:xfrm>
                    <a:prstGeom prst="rect">
                      <a:avLst/>
                    </a:prstGeom>
                    <a:noFill/>
                    <a:ln>
                      <a:noFill/>
                    </a:ln>
                  </pic:spPr>
                </pic:pic>
              </a:graphicData>
            </a:graphic>
          </wp:inline>
        </w:drawing>
      </w:r>
      <w:r>
        <w:rPr>
          <w:rFonts w:ascii="Songti SC" w:eastAsia="Songti SC" w:hAnsi="Songti SC"/>
          <w:noProof/>
          <w:sz w:val="24"/>
        </w:rPr>
        <w:drawing>
          <wp:inline distT="0" distB="0" distL="0" distR="0">
            <wp:extent cx="5274310" cy="2301540"/>
            <wp:effectExtent l="0" t="0" r="2540" b="381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4310" cy="2301540"/>
                    </a:xfrm>
                    <a:prstGeom prst="rect">
                      <a:avLst/>
                    </a:prstGeom>
                    <a:noFill/>
                    <a:ln>
                      <a:noFill/>
                    </a:ln>
                  </pic:spPr>
                </pic:pic>
              </a:graphicData>
            </a:graphic>
          </wp:inline>
        </w:drawing>
      </w:r>
      <w:r>
        <w:rPr>
          <w:rFonts w:ascii="Songti SC" w:eastAsia="Songti SC" w:hAnsi="Songti SC"/>
          <w:noProof/>
          <w:sz w:val="24"/>
        </w:rPr>
        <w:drawing>
          <wp:inline distT="0" distB="0" distL="0" distR="0">
            <wp:extent cx="5274310" cy="2301240"/>
            <wp:effectExtent l="0" t="0" r="2540" b="381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4310" cy="2301240"/>
                    </a:xfrm>
                    <a:prstGeom prst="rect">
                      <a:avLst/>
                    </a:prstGeom>
                    <a:noFill/>
                    <a:ln>
                      <a:noFill/>
                    </a:ln>
                  </pic:spPr>
                </pic:pic>
              </a:graphicData>
            </a:graphic>
          </wp:inline>
        </w:drawing>
      </w:r>
      <w:r>
        <w:rPr>
          <w:rFonts w:ascii="Songti SC" w:eastAsia="Songti SC" w:hAnsi="Songti SC"/>
          <w:noProof/>
          <w:sz w:val="24"/>
        </w:rPr>
        <w:drawing>
          <wp:inline distT="0" distB="0" distL="0" distR="0">
            <wp:extent cx="4694829" cy="3115808"/>
            <wp:effectExtent l="0" t="0" r="0" b="889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88276" cy="3111459"/>
                    </a:xfrm>
                    <a:prstGeom prst="rect">
                      <a:avLst/>
                    </a:prstGeom>
                    <a:noFill/>
                    <a:ln>
                      <a:noFill/>
                    </a:ln>
                  </pic:spPr>
                </pic:pic>
              </a:graphicData>
            </a:graphic>
          </wp:inline>
        </w:drawing>
      </w:r>
    </w:p>
    <w:p w:rsidR="00062C9B" w:rsidRPr="00D1416D" w:rsidRDefault="00D1416D" w:rsidP="00D1416D">
      <w:pPr>
        <w:pStyle w:val="2"/>
        <w:ind w:firstLineChars="150" w:firstLine="315"/>
      </w:pPr>
      <w:bookmarkStart w:id="21" w:name="_Toc525219947"/>
      <w:r w:rsidRPr="00D1416D">
        <w:rPr>
          <w:rFonts w:hint="eastAsia"/>
        </w:rPr>
        <w:t>7.5</w:t>
      </w:r>
      <w:r w:rsidR="00062C9B" w:rsidRPr="00D1416D">
        <w:rPr>
          <w:rFonts w:hint="eastAsia"/>
        </w:rPr>
        <w:t>完善的就业平台</w:t>
      </w:r>
      <w:bookmarkEnd w:id="21"/>
    </w:p>
    <w:p w:rsidR="00062C9B" w:rsidRDefault="00062C9B" w:rsidP="00D1416D">
      <w:pPr>
        <w:spacing w:line="360" w:lineRule="auto"/>
        <w:ind w:firstLineChars="200" w:firstLine="420"/>
        <w:jc w:val="left"/>
      </w:pPr>
      <w:r w:rsidRPr="00492E20">
        <w:rPr>
          <w:rFonts w:hint="eastAsia"/>
        </w:rPr>
        <w:t>双元教育</w:t>
      </w:r>
      <w:r>
        <w:rPr>
          <w:rFonts w:hint="eastAsia"/>
        </w:rPr>
        <w:t>目前</w:t>
      </w:r>
      <w:r w:rsidRPr="002A5191">
        <w:rPr>
          <w:rFonts w:hint="eastAsia"/>
        </w:rPr>
        <w:t>已与包括京东、腾讯、威高、优创、新北洋等在内的</w:t>
      </w:r>
      <w:r w:rsidR="00F81AFB">
        <w:rPr>
          <w:rFonts w:hint="eastAsia"/>
        </w:rPr>
        <w:t>千余家</w:t>
      </w:r>
      <w:r w:rsidRPr="002A5191">
        <w:rPr>
          <w:rFonts w:hint="eastAsia"/>
        </w:rPr>
        <w:t>一、二线企业达成学员推荐与就业协议</w:t>
      </w:r>
      <w:r>
        <w:rPr>
          <w:rFonts w:hint="eastAsia"/>
        </w:rPr>
        <w:t>，</w:t>
      </w:r>
      <w:r w:rsidRPr="00492E20">
        <w:rPr>
          <w:rFonts w:hint="eastAsia"/>
        </w:rPr>
        <w:t>面向全国同上千家企业建立了成熟的就业输送网络，可帮助学员快速在北京、上海、济南、青岛、南京等发达城市就业。</w:t>
      </w:r>
    </w:p>
    <w:p w:rsidR="00062C9B" w:rsidRPr="002A5191" w:rsidRDefault="00062C9B" w:rsidP="00D1416D">
      <w:pPr>
        <w:spacing w:line="360" w:lineRule="auto"/>
        <w:ind w:firstLineChars="200" w:firstLine="420"/>
        <w:jc w:val="left"/>
      </w:pPr>
      <w:r w:rsidRPr="002A5191">
        <w:t>通过全体就业服务体系人员的共同努力，</w:t>
      </w:r>
      <w:r>
        <w:rPr>
          <w:rFonts w:hint="eastAsia"/>
        </w:rPr>
        <w:t>双元教育</w:t>
      </w:r>
      <w:r w:rsidRPr="002A5191">
        <w:rPr>
          <w:rFonts w:hint="eastAsia"/>
        </w:rPr>
        <w:t>有</w:t>
      </w:r>
      <w:r w:rsidRPr="002A5191">
        <w:t>23%的学员3年后晋升到企业管理岗位，58%的学员成为企业项目组技术骨干；29%的学员年薪达12万以上</w:t>
      </w:r>
      <w:r>
        <w:rPr>
          <w:rFonts w:hint="eastAsia"/>
        </w:rPr>
        <w:t>；</w:t>
      </w:r>
      <w:r w:rsidRPr="00492E20">
        <w:rPr>
          <w:rFonts w:hint="eastAsia"/>
        </w:rPr>
        <w:t>截至目前，已有近万名学员因此收益，</w:t>
      </w:r>
      <w:r w:rsidRPr="00492E20">
        <w:t>整体就业率达到96%以上，受到院校各级领导一致好评。</w:t>
      </w:r>
      <w:r>
        <w:rPr>
          <w:rFonts w:hint="eastAsia"/>
        </w:rPr>
        <w:t>（就业服务详见</w:t>
      </w:r>
      <w:r>
        <w:t>5.</w:t>
      </w:r>
      <w:r>
        <w:rPr>
          <w:rFonts w:hint="eastAsia"/>
        </w:rPr>
        <w:t>人力资源合作模式）</w:t>
      </w:r>
      <w:r>
        <w:rPr>
          <w:rFonts w:ascii="Songti SC" w:eastAsia="Songti SC" w:hAnsi="Songti SC"/>
          <w:noProof/>
          <w:color w:val="000000"/>
        </w:rPr>
        <w:drawing>
          <wp:inline distT="0" distB="0" distL="0" distR="0">
            <wp:extent cx="4790364" cy="2129051"/>
            <wp:effectExtent l="0" t="0" r="0" b="5080"/>
            <wp:docPr id="180" name="图片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795087" cy="2131150"/>
                    </a:xfrm>
                    <a:prstGeom prst="rect">
                      <a:avLst/>
                    </a:prstGeom>
                    <a:noFill/>
                    <a:ln>
                      <a:noFill/>
                    </a:ln>
                  </pic:spPr>
                </pic:pic>
              </a:graphicData>
            </a:graphic>
          </wp:inline>
        </w:drawing>
      </w:r>
    </w:p>
    <w:p w:rsidR="00062C9B" w:rsidRDefault="00D1416D" w:rsidP="00D1416D">
      <w:pPr>
        <w:pStyle w:val="1"/>
      </w:pPr>
      <w:bookmarkStart w:id="22" w:name="_Toc525219948"/>
      <w:r>
        <w:rPr>
          <w:rFonts w:hint="eastAsia"/>
        </w:rPr>
        <w:t xml:space="preserve">8. </w:t>
      </w:r>
      <w:r w:rsidR="00062C9B">
        <w:rPr>
          <w:rFonts w:hint="eastAsia"/>
        </w:rPr>
        <w:t>专业共建合作模式</w:t>
      </w:r>
      <w:bookmarkEnd w:id="22"/>
    </w:p>
    <w:p w:rsidR="00062C9B" w:rsidRPr="006157B8" w:rsidRDefault="00062C9B" w:rsidP="00D1416D">
      <w:pPr>
        <w:pStyle w:val="a3"/>
        <w:spacing w:line="360" w:lineRule="auto"/>
        <w:jc w:val="left"/>
      </w:pPr>
      <w:r w:rsidRPr="006157B8">
        <w:rPr>
          <w:rFonts w:hint="eastAsia"/>
        </w:rPr>
        <w:t>专业共建采用校企联合培养的模式，由院校和企业共同制定人才培养方案，采用“</w:t>
      </w:r>
      <w:r w:rsidRPr="006157B8">
        <w:t>3+1（或2+1）”的培养模式，即前3（</w:t>
      </w:r>
      <w:r>
        <w:rPr>
          <w:rFonts w:hint="eastAsia"/>
        </w:rPr>
        <w:t>或</w:t>
      </w:r>
      <w:r w:rsidRPr="006157B8">
        <w:t>2）年在院校学习，企业提供辅助的项目实训，最后1年在企业实训和顶岗实习，双元</w:t>
      </w:r>
      <w:r>
        <w:rPr>
          <w:rFonts w:hint="eastAsia"/>
        </w:rPr>
        <w:t>教育</w:t>
      </w:r>
      <w:r w:rsidRPr="006157B8">
        <w:t>主要为合作院校和学生提供以下几个方面的服务：</w:t>
      </w:r>
    </w:p>
    <w:p w:rsidR="00062C9B" w:rsidRPr="00D1416D" w:rsidRDefault="00D1416D" w:rsidP="00D1416D">
      <w:pPr>
        <w:spacing w:line="360" w:lineRule="auto"/>
        <w:ind w:firstLineChars="200" w:firstLine="440"/>
        <w:rPr>
          <w:b/>
          <w:sz w:val="22"/>
        </w:rPr>
      </w:pPr>
      <w:r>
        <w:rPr>
          <w:rFonts w:hint="eastAsia"/>
          <w:b/>
          <w:sz w:val="22"/>
        </w:rPr>
        <w:t>(1)</w:t>
      </w:r>
      <w:r w:rsidR="00062C9B" w:rsidRPr="00D1416D">
        <w:rPr>
          <w:rFonts w:hint="eastAsia"/>
          <w:b/>
          <w:sz w:val="22"/>
        </w:rPr>
        <w:t>市场支持服务</w:t>
      </w:r>
    </w:p>
    <w:p w:rsidR="00062C9B" w:rsidRPr="006157B8" w:rsidRDefault="00062C9B" w:rsidP="00D1416D">
      <w:pPr>
        <w:pStyle w:val="a3"/>
        <w:spacing w:line="360" w:lineRule="auto"/>
        <w:jc w:val="left"/>
      </w:pPr>
      <w:r w:rsidRPr="006157B8">
        <w:rPr>
          <w:rFonts w:hint="eastAsia"/>
        </w:rPr>
        <w:t>良好的招生是校企共建专业优良化运作的基础，双元</w:t>
      </w:r>
      <w:r>
        <w:rPr>
          <w:rFonts w:hint="eastAsia"/>
        </w:rPr>
        <w:t>教育</w:t>
      </w:r>
      <w:r w:rsidRPr="006157B8">
        <w:rPr>
          <w:rFonts w:hint="eastAsia"/>
        </w:rPr>
        <w:t>校企合作共建专业不仅仅是抓好学生入学以后的教学</w:t>
      </w:r>
      <w:r>
        <w:rPr>
          <w:rFonts w:hint="eastAsia"/>
        </w:rPr>
        <w:t>、</w:t>
      </w:r>
      <w:r w:rsidRPr="006157B8">
        <w:rPr>
          <w:rFonts w:hint="eastAsia"/>
        </w:rPr>
        <w:t>实训及将来的就业，还要帮助合作院校做好招生促进工作。招生促进工作总体目标就是保数量、保质量、保报到，即在完成招生规模的基础上，选择合适的学生进入我们专业学习，同时不浪费招生计划。市场招生关键工作包括：院校品牌宣传（包括线上和线下）、考前心理讲座、优质生源地建设、高考咨询会。</w:t>
      </w:r>
    </w:p>
    <w:p w:rsidR="00062C9B" w:rsidRDefault="00D1416D" w:rsidP="00D1416D">
      <w:pPr>
        <w:pStyle w:val="a3"/>
        <w:spacing w:line="360" w:lineRule="auto"/>
        <w:ind w:firstLine="440"/>
        <w:rPr>
          <w:b/>
          <w:sz w:val="22"/>
        </w:rPr>
      </w:pPr>
      <w:r>
        <w:rPr>
          <w:rFonts w:hint="eastAsia"/>
          <w:b/>
          <w:sz w:val="22"/>
        </w:rPr>
        <w:t>(2)</w:t>
      </w:r>
      <w:r w:rsidR="00062C9B">
        <w:rPr>
          <w:rFonts w:hint="eastAsia"/>
          <w:b/>
          <w:sz w:val="22"/>
        </w:rPr>
        <w:t>教学支持服务</w:t>
      </w:r>
    </w:p>
    <w:p w:rsidR="00062C9B" w:rsidRPr="006157B8" w:rsidRDefault="00062C9B" w:rsidP="00D1416D">
      <w:pPr>
        <w:spacing w:line="360" w:lineRule="auto"/>
        <w:ind w:firstLineChars="200" w:firstLine="420"/>
        <w:jc w:val="left"/>
        <w:rPr>
          <w:b/>
          <w:sz w:val="22"/>
        </w:rPr>
      </w:pPr>
      <w:r w:rsidRPr="006157B8">
        <w:rPr>
          <w:rFonts w:ascii="宋体" w:hAnsi="宋体" w:hint="eastAsia"/>
        </w:rPr>
        <w:t>科学、完善的教学支持服务体系是切实保证教学质量的关键。双元</w:t>
      </w:r>
      <w:r>
        <w:rPr>
          <w:rFonts w:ascii="宋体" w:hAnsi="宋体" w:hint="eastAsia"/>
        </w:rPr>
        <w:t>教育</w:t>
      </w:r>
      <w:r w:rsidRPr="006157B8">
        <w:rPr>
          <w:rFonts w:ascii="宋体" w:hAnsi="宋体" w:hint="eastAsia"/>
        </w:rPr>
        <w:t>教学支持服务包括人才培养方案的制定、课程支持服务、教务支持服务、专家面对面服务、实验平台建设服务、岗前集中实训服务等内容。人才培养方案是基于院校特点和岗位需求制定的；课程支持服务则包括专业课师资派遣服务和课程实训支持服务；实验平台建设服务是结合教学需求定制实验教学系统；岗前实训支持服务则包含实训体系建设和将学生集中到企业实训基地的综合项目实训；随着专业教学的开展，双元</w:t>
      </w:r>
      <w:r>
        <w:rPr>
          <w:rFonts w:ascii="宋体" w:hAnsi="宋体" w:hint="eastAsia"/>
        </w:rPr>
        <w:t>教育</w:t>
      </w:r>
      <w:r w:rsidRPr="006157B8">
        <w:rPr>
          <w:rFonts w:ascii="宋体" w:hAnsi="宋体" w:hint="eastAsia"/>
        </w:rPr>
        <w:t>也会不断的完善教学支持服务体系，为培养适合专业</w:t>
      </w:r>
      <w:r>
        <w:rPr>
          <w:rFonts w:ascii="宋体" w:hAnsi="宋体" w:hint="eastAsia"/>
        </w:rPr>
        <w:t>的</w:t>
      </w:r>
      <w:r w:rsidRPr="006157B8">
        <w:rPr>
          <w:rFonts w:ascii="宋体" w:hAnsi="宋体" w:hint="eastAsia"/>
        </w:rPr>
        <w:t>应用型人才服务。</w:t>
      </w:r>
    </w:p>
    <w:p w:rsidR="00062C9B" w:rsidRDefault="00D1416D" w:rsidP="00D1416D">
      <w:pPr>
        <w:pStyle w:val="a3"/>
        <w:spacing w:line="360" w:lineRule="auto"/>
        <w:ind w:firstLine="440"/>
        <w:rPr>
          <w:b/>
          <w:sz w:val="22"/>
        </w:rPr>
      </w:pPr>
      <w:r>
        <w:rPr>
          <w:rFonts w:hint="eastAsia"/>
          <w:b/>
          <w:sz w:val="22"/>
        </w:rPr>
        <w:t>(3)</w:t>
      </w:r>
      <w:r w:rsidR="00062C9B">
        <w:rPr>
          <w:rFonts w:hint="eastAsia"/>
          <w:b/>
          <w:sz w:val="22"/>
        </w:rPr>
        <w:t>就业支持服务</w:t>
      </w:r>
    </w:p>
    <w:p w:rsidR="00062C9B" w:rsidRPr="00F5385D" w:rsidRDefault="00062C9B" w:rsidP="00D1416D">
      <w:pPr>
        <w:spacing w:line="360" w:lineRule="auto"/>
        <w:ind w:firstLineChars="200" w:firstLine="420"/>
        <w:jc w:val="left"/>
        <w:rPr>
          <w:b/>
          <w:sz w:val="22"/>
        </w:rPr>
      </w:pPr>
      <w:r>
        <w:rPr>
          <w:rFonts w:hint="eastAsia"/>
        </w:rPr>
        <w:t>从当前高校毕业生增长与就业环境分析来看，就业形势不容乐观。双元教育联合行业内顶尖企业开展深层次校企合作，为毕业生建立了一套完整的就业保障体系。包括对每一位学员“在读</w:t>
      </w:r>
      <w:r>
        <w:t>—</w:t>
      </w:r>
      <w:r>
        <w:rPr>
          <w:rFonts w:hint="eastAsia"/>
        </w:rPr>
        <w:t>就业前</w:t>
      </w:r>
      <w:r>
        <w:t>—</w:t>
      </w:r>
      <w:r>
        <w:rPr>
          <w:rFonts w:hint="eastAsia"/>
        </w:rPr>
        <w:t>就业后”的一体化的全程就业服务。学生在读时双元教育会为其提供系列职业素养课程，职业导师讲座；就业前会有就业专项训练以及就业动态推送；就业后会协助学员网签并提供就业跟踪反馈服务等。</w:t>
      </w:r>
    </w:p>
    <w:p w:rsidR="00062C9B" w:rsidRPr="00FB1819" w:rsidRDefault="00FB1819" w:rsidP="00FB1819">
      <w:pPr>
        <w:pStyle w:val="1"/>
      </w:pPr>
      <w:bookmarkStart w:id="23" w:name="_Toc525219949"/>
      <w:r w:rsidRPr="00FB1819">
        <w:rPr>
          <w:rFonts w:hint="eastAsia"/>
        </w:rPr>
        <w:t>9.</w:t>
      </w:r>
      <w:r>
        <w:rPr>
          <w:rFonts w:hint="eastAsia"/>
        </w:rPr>
        <w:t xml:space="preserve"> </w:t>
      </w:r>
      <w:r w:rsidR="00062C9B" w:rsidRPr="00FB1819">
        <w:rPr>
          <w:rFonts w:hint="eastAsia"/>
        </w:rPr>
        <w:t>实验室共建模式</w:t>
      </w:r>
      <w:bookmarkEnd w:id="23"/>
    </w:p>
    <w:p w:rsidR="00062C9B" w:rsidRDefault="00062C9B" w:rsidP="00FB1819">
      <w:pPr>
        <w:spacing w:line="360" w:lineRule="auto"/>
        <w:ind w:firstLineChars="200" w:firstLine="420"/>
        <w:rPr>
          <w:rFonts w:ascii="宋体" w:hAnsi="宋体"/>
        </w:rPr>
      </w:pPr>
      <w:r>
        <w:rPr>
          <w:rFonts w:ascii="宋体" w:hAnsi="宋体" w:hint="eastAsia"/>
        </w:rPr>
        <w:t>就嵌入式、</w:t>
      </w:r>
      <w:r>
        <w:rPr>
          <w:rFonts w:ascii="宋体" w:hAnsi="宋体"/>
        </w:rPr>
        <w:t>VR/AR</w:t>
      </w:r>
      <w:r>
        <w:rPr>
          <w:rFonts w:ascii="宋体" w:hAnsi="宋体" w:hint="eastAsia"/>
        </w:rPr>
        <w:t>、机器人及新媒体专业方向来讲，目前各高校</w:t>
      </w:r>
      <w:r>
        <w:rPr>
          <w:rFonts w:ascii="宋体" w:hAnsi="宋体"/>
        </w:rPr>
        <w:t>的</w:t>
      </w:r>
      <w:r>
        <w:rPr>
          <w:rFonts w:ascii="宋体" w:hAnsi="宋体" w:hint="eastAsia"/>
        </w:rPr>
        <w:t>实验设备主要从实验厂商、电子实验设备厂商或者网络实验设备厂商处购买。</w:t>
      </w:r>
      <w:r w:rsidRPr="003031AE">
        <w:rPr>
          <w:rFonts w:ascii="宋体" w:hAnsi="宋体" w:hint="eastAsia"/>
          <w:b/>
        </w:rPr>
        <w:t>厂商是单纯的设备供应商，缺乏对教育行业的认知，无法为高校提供体系化服务与支撑。</w:t>
      </w:r>
    </w:p>
    <w:p w:rsidR="00062C9B" w:rsidRDefault="00062C9B" w:rsidP="00FB1819">
      <w:pPr>
        <w:spacing w:line="360" w:lineRule="auto"/>
        <w:ind w:firstLineChars="200" w:firstLine="420"/>
        <w:rPr>
          <w:rFonts w:ascii="宋体" w:hAnsi="宋体"/>
        </w:rPr>
      </w:pPr>
      <w:r>
        <w:rPr>
          <w:rFonts w:ascii="宋体" w:hAnsi="宋体" w:hint="eastAsia"/>
        </w:rPr>
        <w:t>针对国内实验室建设存在的实际问题，双元教育在国内率先推出适合于高校嵌入式、</w:t>
      </w:r>
      <w:r>
        <w:rPr>
          <w:rFonts w:ascii="宋体" w:hAnsi="宋体"/>
        </w:rPr>
        <w:t>VR/AR</w:t>
      </w:r>
      <w:r>
        <w:rPr>
          <w:rFonts w:ascii="宋体" w:hAnsi="宋体" w:hint="eastAsia"/>
        </w:rPr>
        <w:t>、机器人及新媒体专业方向的课程体系，形成了课程体系、实验设备、实训教材、师资培养四维一体的实验室建设模式，在为高校提供实验设备的销售或者租赁的同时，可以提供人才培养方案的辅助制定、提供行业调查报告、配套实验教材和实验手册及师资培训的服务。</w:t>
      </w:r>
    </w:p>
    <w:p w:rsidR="00062C9B" w:rsidRDefault="00062C9B" w:rsidP="00FB1819">
      <w:pPr>
        <w:spacing w:line="360" w:lineRule="auto"/>
        <w:ind w:firstLineChars="200" w:firstLine="420"/>
        <w:rPr>
          <w:rFonts w:ascii="宋体" w:hAnsi="宋体"/>
        </w:rPr>
      </w:pPr>
      <w:r>
        <w:rPr>
          <w:rFonts w:ascii="宋体" w:hAnsi="宋体" w:hint="eastAsia"/>
        </w:rPr>
        <w:t>双元教育研发中心多年来一直专注于教学培训专用实验平台和课程体系的研发，本着务实专业的设计原则，从学员切身学习需求出发，定制行业最主流的培训实验平台。</w:t>
      </w:r>
    </w:p>
    <w:p w:rsidR="00062C9B" w:rsidRDefault="00062C9B" w:rsidP="00FB1819">
      <w:pPr>
        <w:widowControl/>
        <w:numPr>
          <w:ilvl w:val="0"/>
          <w:numId w:val="8"/>
        </w:numPr>
        <w:tabs>
          <w:tab w:val="left" w:pos="900"/>
        </w:tabs>
        <w:spacing w:line="360" w:lineRule="auto"/>
        <w:ind w:left="0" w:firstLineChars="200" w:firstLine="420"/>
        <w:rPr>
          <w:rFonts w:ascii="宋体" w:hAnsi="宋体"/>
          <w:kern w:val="0"/>
          <w:szCs w:val="20"/>
        </w:rPr>
      </w:pPr>
      <w:r>
        <w:rPr>
          <w:rFonts w:ascii="宋体" w:hAnsi="宋体" w:hint="eastAsia"/>
          <w:b/>
          <w:kern w:val="0"/>
          <w:szCs w:val="20"/>
        </w:rPr>
        <w:t>嵌入式实训室：</w:t>
      </w:r>
      <w:r>
        <w:rPr>
          <w:rFonts w:ascii="宋体" w:hAnsi="宋体" w:hint="eastAsia"/>
          <w:kern w:val="0"/>
          <w:szCs w:val="20"/>
        </w:rPr>
        <w:t>所有实验设备都是基于</w:t>
      </w:r>
      <w:r>
        <w:rPr>
          <w:rFonts w:ascii="宋体" w:hAnsi="宋体"/>
          <w:kern w:val="0"/>
          <w:szCs w:val="20"/>
        </w:rPr>
        <w:t>ARM</w:t>
      </w:r>
      <w:r>
        <w:rPr>
          <w:rFonts w:ascii="宋体" w:hAnsi="宋体" w:hint="eastAsia"/>
          <w:kern w:val="0"/>
          <w:szCs w:val="20"/>
        </w:rPr>
        <w:t>体系架构的最主流的</w:t>
      </w:r>
      <w:r>
        <w:rPr>
          <w:rFonts w:ascii="宋体" w:hAnsi="宋体"/>
          <w:kern w:val="0"/>
          <w:szCs w:val="20"/>
        </w:rPr>
        <w:t>Cortex</w:t>
      </w:r>
      <w:r>
        <w:rPr>
          <w:rFonts w:ascii="宋体" w:hAnsi="宋体" w:hint="eastAsia"/>
          <w:kern w:val="0"/>
          <w:szCs w:val="20"/>
        </w:rPr>
        <w:t>系列处理器平台，主要实验平台有</w:t>
      </w:r>
      <w:r>
        <w:rPr>
          <w:rFonts w:ascii="宋体" w:hAnsi="宋体"/>
          <w:kern w:val="0"/>
          <w:szCs w:val="20"/>
        </w:rPr>
        <w:t>WR-EDU PC100</w:t>
      </w:r>
      <w:r>
        <w:rPr>
          <w:rFonts w:ascii="宋体" w:hAnsi="宋体" w:hint="eastAsia"/>
          <w:kern w:val="0"/>
          <w:szCs w:val="20"/>
        </w:rPr>
        <w:t>嵌入式开发实验箱、</w:t>
      </w:r>
      <w:r>
        <w:rPr>
          <w:rFonts w:ascii="宋体" w:hAnsi="宋体"/>
          <w:kern w:val="0"/>
          <w:szCs w:val="20"/>
        </w:rPr>
        <w:t>WR-EDU S2410/S6410</w:t>
      </w:r>
      <w:r>
        <w:rPr>
          <w:rFonts w:ascii="宋体" w:hAnsi="宋体" w:hint="eastAsia"/>
          <w:bCs/>
          <w:kern w:val="0"/>
          <w:szCs w:val="20"/>
        </w:rPr>
        <w:t>双核心教学工具箱</w:t>
      </w:r>
      <w:r>
        <w:rPr>
          <w:rFonts w:ascii="宋体" w:hAnsi="宋体" w:hint="eastAsia"/>
          <w:kern w:val="0"/>
          <w:szCs w:val="20"/>
        </w:rPr>
        <w:t>、</w:t>
      </w:r>
      <w:r>
        <w:rPr>
          <w:rFonts w:ascii="宋体" w:hAnsi="宋体"/>
          <w:kern w:val="0"/>
          <w:szCs w:val="20"/>
        </w:rPr>
        <w:t>WR-EDU 11C14</w:t>
      </w:r>
      <w:r>
        <w:rPr>
          <w:rFonts w:ascii="宋体" w:hAnsi="宋体" w:hint="eastAsia"/>
          <w:bCs/>
          <w:kern w:val="0"/>
          <w:szCs w:val="20"/>
        </w:rPr>
        <w:t>物联网教学工具箱等。</w:t>
      </w:r>
    </w:p>
    <w:p w:rsidR="00062C9B" w:rsidRDefault="00062C9B" w:rsidP="00FB1819">
      <w:pPr>
        <w:widowControl/>
        <w:numPr>
          <w:ilvl w:val="0"/>
          <w:numId w:val="8"/>
        </w:numPr>
        <w:tabs>
          <w:tab w:val="left" w:pos="900"/>
        </w:tabs>
        <w:spacing w:line="360" w:lineRule="auto"/>
        <w:ind w:left="0" w:firstLineChars="200" w:firstLine="420"/>
        <w:rPr>
          <w:rFonts w:ascii="宋体" w:hAnsi="宋体"/>
          <w:kern w:val="0"/>
          <w:szCs w:val="20"/>
        </w:rPr>
      </w:pPr>
      <w:r>
        <w:rPr>
          <w:rFonts w:ascii="宋体" w:hAnsi="宋体"/>
          <w:b/>
        </w:rPr>
        <w:t>VR/AR</w:t>
      </w:r>
      <w:r>
        <w:rPr>
          <w:rFonts w:ascii="宋体" w:hAnsi="宋体" w:hint="eastAsia"/>
          <w:b/>
        </w:rPr>
        <w:t>虚拟现实实训室：</w:t>
      </w:r>
      <w:r>
        <w:rPr>
          <w:rFonts w:ascii="宋体" w:hAnsi="宋体" w:hint="eastAsia"/>
        </w:rPr>
        <w:t>智能虚拟现实头显电脑一体机、智能虚拟现实可穿戴设备套装产品，也可根据各院校的要求定制实验平台。</w:t>
      </w:r>
    </w:p>
    <w:p w:rsidR="00062C9B" w:rsidRDefault="00062C9B" w:rsidP="00FB1819">
      <w:pPr>
        <w:widowControl/>
        <w:numPr>
          <w:ilvl w:val="0"/>
          <w:numId w:val="8"/>
        </w:numPr>
        <w:tabs>
          <w:tab w:val="left" w:pos="900"/>
        </w:tabs>
        <w:spacing w:line="360" w:lineRule="auto"/>
        <w:ind w:left="0" w:firstLineChars="200" w:firstLine="420"/>
        <w:rPr>
          <w:rFonts w:ascii="宋体" w:hAnsi="宋体"/>
          <w:kern w:val="0"/>
          <w:szCs w:val="20"/>
        </w:rPr>
      </w:pPr>
      <w:r>
        <w:rPr>
          <w:rFonts w:ascii="宋体" w:hAnsi="宋体" w:hint="eastAsia"/>
          <w:b/>
        </w:rPr>
        <w:t>机器人实训室：</w:t>
      </w:r>
      <w:bookmarkStart w:id="24" w:name="_GoBack"/>
      <w:bookmarkEnd w:id="24"/>
      <w:r w:rsidRPr="00F66945">
        <w:rPr>
          <w:rFonts w:ascii="宋体" w:hAnsi="宋体" w:hint="eastAsia"/>
        </w:rPr>
        <w:t>机器人基础实训平台、系统集成实训平台等产品，能够按项目化的要求建设项目资源库及设备库，也可根据各院校的要求定制实训平台。</w:t>
      </w:r>
    </w:p>
    <w:p w:rsidR="00062C9B" w:rsidRDefault="00062C9B" w:rsidP="00FB1819">
      <w:pPr>
        <w:widowControl/>
        <w:numPr>
          <w:ilvl w:val="0"/>
          <w:numId w:val="8"/>
        </w:numPr>
        <w:tabs>
          <w:tab w:val="left" w:pos="900"/>
        </w:tabs>
        <w:spacing w:line="360" w:lineRule="auto"/>
        <w:ind w:left="0" w:firstLineChars="200" w:firstLine="420"/>
        <w:rPr>
          <w:rFonts w:ascii="宋体" w:hAnsi="宋体"/>
          <w:kern w:val="0"/>
          <w:szCs w:val="20"/>
        </w:rPr>
      </w:pPr>
      <w:r>
        <w:rPr>
          <w:rFonts w:ascii="宋体" w:hAnsi="宋体" w:hint="eastAsia"/>
          <w:b/>
        </w:rPr>
        <w:t>新媒体实训室：</w:t>
      </w:r>
      <w:r>
        <w:rPr>
          <w:rFonts w:ascii="宋体" w:hAnsi="宋体" w:hint="eastAsia"/>
        </w:rPr>
        <w:t>新媒体运营平台和新媒体营销系统等产品。</w:t>
      </w:r>
    </w:p>
    <w:p w:rsidR="00062C9B" w:rsidRDefault="00062C9B" w:rsidP="00FB1819">
      <w:pPr>
        <w:pStyle w:val="a3"/>
        <w:spacing w:line="360" w:lineRule="auto"/>
        <w:rPr>
          <w:b/>
          <w:sz w:val="22"/>
        </w:rPr>
      </w:pPr>
      <w:r>
        <w:rPr>
          <w:rFonts w:hint="eastAsia"/>
        </w:rPr>
        <w:t>（具体合作方案可根据客户需求定制。）</w:t>
      </w:r>
    </w:p>
    <w:p w:rsidR="00062C9B" w:rsidRDefault="00FB1819" w:rsidP="00FB1819">
      <w:pPr>
        <w:pStyle w:val="1"/>
      </w:pPr>
      <w:bookmarkStart w:id="25" w:name="_Toc525219950"/>
      <w:r>
        <w:rPr>
          <w:rFonts w:hint="eastAsia"/>
        </w:rPr>
        <w:t xml:space="preserve">10. </w:t>
      </w:r>
      <w:r w:rsidR="00062C9B">
        <w:rPr>
          <w:rFonts w:hint="eastAsia"/>
        </w:rPr>
        <w:t>就业短训</w:t>
      </w:r>
      <w:bookmarkEnd w:id="25"/>
    </w:p>
    <w:p w:rsidR="00062C9B" w:rsidRDefault="00062C9B" w:rsidP="00FB1819">
      <w:pPr>
        <w:pStyle w:val="a3"/>
        <w:spacing w:line="360" w:lineRule="auto"/>
        <w:rPr>
          <w:rFonts w:asciiTheme="minorEastAsia" w:hAnsiTheme="minorEastAsia"/>
          <w:color w:val="333333"/>
          <w:szCs w:val="24"/>
          <w:shd w:val="clear" w:color="auto" w:fill="FFFFFF"/>
        </w:rPr>
      </w:pPr>
      <w:r>
        <w:rPr>
          <w:rStyle w:val="apple-style-span"/>
          <w:rFonts w:asciiTheme="minorEastAsia" w:hAnsiTheme="minorEastAsia" w:cs="楷体" w:hint="eastAsia"/>
          <w:color w:val="000000"/>
          <w:szCs w:val="24"/>
        </w:rPr>
        <w:t>为</w:t>
      </w:r>
      <w:r w:rsidRPr="006D53E8">
        <w:rPr>
          <w:rStyle w:val="apple-style-span"/>
          <w:rFonts w:asciiTheme="minorEastAsia" w:hAnsiTheme="minorEastAsia" w:cs="楷体" w:hint="eastAsia"/>
          <w:color w:val="000000"/>
          <w:szCs w:val="24"/>
        </w:rPr>
        <w:t>积极响应教育部关于加强培养多层次、具有创新能力的复合型人才以及逐步实现教育信息化的精神</w:t>
      </w:r>
      <w:r w:rsidRPr="006D53E8">
        <w:rPr>
          <w:rFonts w:asciiTheme="minorEastAsia" w:hAnsiTheme="minorEastAsia" w:hint="eastAsia"/>
          <w:color w:val="333333"/>
          <w:szCs w:val="24"/>
          <w:shd w:val="clear" w:color="auto" w:fill="FFFFFF"/>
        </w:rPr>
        <w:t>，</w:t>
      </w:r>
      <w:r>
        <w:rPr>
          <w:rFonts w:asciiTheme="minorEastAsia" w:hAnsiTheme="minorEastAsia" w:hint="eastAsia"/>
          <w:color w:val="333333"/>
          <w:szCs w:val="24"/>
          <w:shd w:val="clear" w:color="auto" w:fill="FFFFFF"/>
        </w:rPr>
        <w:t>双元教育</w:t>
      </w:r>
      <w:r w:rsidRPr="006D53E8">
        <w:rPr>
          <w:rFonts w:asciiTheme="minorEastAsia" w:hAnsiTheme="minorEastAsia" w:hint="eastAsia"/>
          <w:color w:val="333333"/>
          <w:szCs w:val="24"/>
          <w:shd w:val="clear" w:color="auto" w:fill="FFFFFF"/>
        </w:rPr>
        <w:t>根据</w:t>
      </w:r>
      <w:r>
        <w:rPr>
          <w:rFonts w:asciiTheme="minorEastAsia" w:hAnsiTheme="minorEastAsia" w:hint="eastAsia"/>
          <w:color w:val="333333"/>
          <w:szCs w:val="24"/>
          <w:shd w:val="clear" w:color="auto" w:fill="FFFFFF"/>
        </w:rPr>
        <w:t>高校</w:t>
      </w:r>
      <w:r w:rsidRPr="006D53E8">
        <w:rPr>
          <w:rFonts w:asciiTheme="minorEastAsia" w:hAnsiTheme="minorEastAsia" w:hint="eastAsia"/>
          <w:color w:val="333333"/>
          <w:szCs w:val="24"/>
          <w:shd w:val="clear" w:color="auto" w:fill="FFFFFF"/>
        </w:rPr>
        <w:t>开设的专业基础课、专业课以及选修课等相关专业课程，</w:t>
      </w:r>
      <w:r>
        <w:rPr>
          <w:rFonts w:asciiTheme="minorEastAsia" w:hAnsiTheme="minorEastAsia" w:hint="eastAsia"/>
          <w:color w:val="333333"/>
          <w:szCs w:val="24"/>
          <w:shd w:val="clear" w:color="auto" w:fill="FFFFFF"/>
        </w:rPr>
        <w:t>以教学平台合作、实训周、课程设计、生产实习及证书培训等方式，与高校</w:t>
      </w:r>
      <w:r w:rsidRPr="006D53E8">
        <w:rPr>
          <w:rFonts w:asciiTheme="minorEastAsia" w:hAnsiTheme="minorEastAsia" w:hint="eastAsia"/>
          <w:color w:val="333333"/>
          <w:szCs w:val="24"/>
          <w:shd w:val="clear" w:color="auto" w:fill="FFFFFF"/>
        </w:rPr>
        <w:t>强强联合，充分发挥双方优势，使学生在学习期间既获得专业理论知识又具有实践经验，充分提高其工程实践能力、创新能力以及增加其项目经验。</w:t>
      </w:r>
    </w:p>
    <w:p w:rsidR="00062C9B" w:rsidRPr="00F3744C" w:rsidRDefault="00062C9B" w:rsidP="00FB1819">
      <w:pPr>
        <w:pStyle w:val="a3"/>
        <w:spacing w:line="360" w:lineRule="auto"/>
        <w:rPr>
          <w:rFonts w:asciiTheme="minorEastAsia" w:hAnsiTheme="minorEastAsia"/>
          <w:color w:val="333333"/>
          <w:szCs w:val="24"/>
          <w:shd w:val="clear" w:color="auto" w:fill="FFFFFF"/>
        </w:rPr>
      </w:pPr>
      <w:r>
        <w:rPr>
          <w:rFonts w:asciiTheme="minorEastAsia" w:hAnsiTheme="minorEastAsia" w:hint="eastAsia"/>
          <w:color w:val="333333"/>
          <w:szCs w:val="24"/>
          <w:shd w:val="clear" w:color="auto" w:fill="FFFFFF"/>
        </w:rPr>
        <w:t>双元教育就业短训特点：</w:t>
      </w:r>
    </w:p>
    <w:p w:rsidR="00062C9B" w:rsidRDefault="00062C9B" w:rsidP="00FB1819">
      <w:pPr>
        <w:pStyle w:val="a3"/>
        <w:numPr>
          <w:ilvl w:val="0"/>
          <w:numId w:val="10"/>
        </w:numPr>
        <w:spacing w:line="360" w:lineRule="auto"/>
        <w:ind w:left="0" w:firstLine="420"/>
        <w:rPr>
          <w:rFonts w:asciiTheme="minorEastAsia" w:hAnsiTheme="minorEastAsia"/>
          <w:color w:val="333333"/>
          <w:szCs w:val="24"/>
          <w:shd w:val="clear" w:color="auto" w:fill="FFFFFF"/>
        </w:rPr>
      </w:pPr>
      <w:r>
        <w:rPr>
          <w:rFonts w:asciiTheme="minorEastAsia" w:hAnsiTheme="minorEastAsia" w:hint="eastAsia"/>
          <w:color w:val="333333"/>
          <w:szCs w:val="24"/>
          <w:shd w:val="clear" w:color="auto" w:fill="FFFFFF"/>
        </w:rPr>
        <w:t>项目驱动教学：授课讲师</w:t>
      </w:r>
      <w:r w:rsidRPr="00C52CB9">
        <w:rPr>
          <w:rFonts w:asciiTheme="minorEastAsia" w:hAnsiTheme="minorEastAsia" w:hint="eastAsia"/>
          <w:color w:val="333333"/>
          <w:szCs w:val="24"/>
          <w:shd w:val="clear" w:color="auto" w:fill="FFFFFF"/>
        </w:rPr>
        <w:t>将结合</w:t>
      </w:r>
      <w:r>
        <w:rPr>
          <w:rFonts w:asciiTheme="minorEastAsia" w:hAnsiTheme="minorEastAsia" w:hint="eastAsia"/>
          <w:color w:val="333333"/>
          <w:szCs w:val="24"/>
          <w:shd w:val="clear" w:color="auto" w:fill="FFFFFF"/>
        </w:rPr>
        <w:t>真实项目</w:t>
      </w:r>
      <w:r w:rsidRPr="00C52CB9">
        <w:rPr>
          <w:rFonts w:asciiTheme="minorEastAsia" w:hAnsiTheme="minorEastAsia" w:hint="eastAsia"/>
          <w:color w:val="333333"/>
          <w:szCs w:val="24"/>
          <w:shd w:val="clear" w:color="auto" w:fill="FFFFFF"/>
        </w:rPr>
        <w:t>案例具体分析，</w:t>
      </w:r>
      <w:r>
        <w:rPr>
          <w:rFonts w:asciiTheme="minorEastAsia" w:hAnsiTheme="minorEastAsia" w:hint="eastAsia"/>
          <w:color w:val="333333"/>
          <w:szCs w:val="24"/>
          <w:shd w:val="clear" w:color="auto" w:fill="FFFFFF"/>
        </w:rPr>
        <w:t>给学员</w:t>
      </w:r>
      <w:r w:rsidRPr="00C52CB9">
        <w:rPr>
          <w:rFonts w:asciiTheme="minorEastAsia" w:hAnsiTheme="minorEastAsia" w:hint="eastAsia"/>
          <w:color w:val="333333"/>
          <w:szCs w:val="24"/>
          <w:shd w:val="clear" w:color="auto" w:fill="FFFFFF"/>
        </w:rPr>
        <w:t>答疑解惑；</w:t>
      </w:r>
      <w:r w:rsidRPr="002B0CB5">
        <w:rPr>
          <w:rFonts w:asciiTheme="minorEastAsia" w:hAnsiTheme="minorEastAsia" w:hint="eastAsia"/>
          <w:color w:val="333333"/>
          <w:szCs w:val="24"/>
          <w:shd w:val="clear" w:color="auto" w:fill="FFFFFF"/>
        </w:rPr>
        <w:t>依据企业</w:t>
      </w:r>
      <w:r>
        <w:rPr>
          <w:rFonts w:asciiTheme="minorEastAsia" w:hAnsiTheme="minorEastAsia" w:hint="eastAsia"/>
          <w:color w:val="333333"/>
          <w:szCs w:val="24"/>
          <w:shd w:val="clear" w:color="auto" w:fill="FFFFFF"/>
        </w:rPr>
        <w:t>真实</w:t>
      </w:r>
      <w:r w:rsidRPr="002B0CB5">
        <w:rPr>
          <w:rFonts w:asciiTheme="minorEastAsia" w:hAnsiTheme="minorEastAsia" w:hint="eastAsia"/>
          <w:color w:val="333333"/>
          <w:szCs w:val="24"/>
          <w:shd w:val="clear" w:color="auto" w:fill="FFFFFF"/>
        </w:rPr>
        <w:t>项目流程，让学员能在企业真实项目工作与管理中成长</w:t>
      </w:r>
      <w:r>
        <w:rPr>
          <w:rFonts w:asciiTheme="minorEastAsia" w:hAnsiTheme="minorEastAsia" w:hint="eastAsia"/>
          <w:color w:val="333333"/>
          <w:szCs w:val="24"/>
          <w:shd w:val="clear" w:color="auto" w:fill="FFFFFF"/>
        </w:rPr>
        <w:t>；</w:t>
      </w:r>
    </w:p>
    <w:p w:rsidR="00062C9B" w:rsidRDefault="00062C9B" w:rsidP="00FB1819">
      <w:pPr>
        <w:pStyle w:val="a3"/>
        <w:numPr>
          <w:ilvl w:val="0"/>
          <w:numId w:val="10"/>
        </w:numPr>
        <w:spacing w:line="360" w:lineRule="auto"/>
        <w:ind w:left="0" w:firstLine="420"/>
        <w:rPr>
          <w:rFonts w:asciiTheme="minorEastAsia" w:hAnsiTheme="minorEastAsia"/>
          <w:color w:val="333333"/>
          <w:szCs w:val="24"/>
          <w:shd w:val="clear" w:color="auto" w:fill="FFFFFF"/>
        </w:rPr>
      </w:pPr>
      <w:r>
        <w:rPr>
          <w:rFonts w:asciiTheme="minorEastAsia" w:hAnsiTheme="minorEastAsia" w:hint="eastAsia"/>
          <w:color w:val="333333"/>
          <w:szCs w:val="24"/>
          <w:shd w:val="clear" w:color="auto" w:fill="FFFFFF"/>
        </w:rPr>
        <w:t>翻转课堂教学：</w:t>
      </w:r>
      <w:r w:rsidRPr="008E63F2">
        <w:rPr>
          <w:rFonts w:asciiTheme="minorEastAsia" w:hAnsiTheme="minorEastAsia" w:hint="eastAsia"/>
          <w:color w:val="333333"/>
          <w:szCs w:val="24"/>
          <w:shd w:val="clear" w:color="auto" w:fill="FFFFFF"/>
        </w:rPr>
        <w:t>充分培养学生的自主学习能力</w:t>
      </w:r>
      <w:r>
        <w:rPr>
          <w:rFonts w:asciiTheme="minorEastAsia" w:hAnsiTheme="minorEastAsia" w:hint="eastAsia"/>
          <w:color w:val="333333"/>
          <w:szCs w:val="24"/>
          <w:shd w:val="clear" w:color="auto" w:fill="FFFFFF"/>
        </w:rPr>
        <w:t>，满足</w:t>
      </w:r>
      <w:r w:rsidRPr="008E63F2">
        <w:rPr>
          <w:rFonts w:asciiTheme="minorEastAsia" w:hAnsiTheme="minorEastAsia" w:hint="eastAsia"/>
          <w:color w:val="333333"/>
          <w:szCs w:val="24"/>
          <w:shd w:val="clear" w:color="auto" w:fill="FFFFFF"/>
        </w:rPr>
        <w:t>个性化学习需求</w:t>
      </w:r>
      <w:r>
        <w:rPr>
          <w:rFonts w:asciiTheme="minorEastAsia" w:hAnsiTheme="minorEastAsia" w:hint="eastAsia"/>
          <w:color w:val="333333"/>
          <w:szCs w:val="24"/>
          <w:shd w:val="clear" w:color="auto" w:fill="FFFFFF"/>
        </w:rPr>
        <w:t>；</w:t>
      </w:r>
    </w:p>
    <w:p w:rsidR="00062C9B" w:rsidRDefault="00062C9B" w:rsidP="00FB1819">
      <w:pPr>
        <w:pStyle w:val="a3"/>
        <w:numPr>
          <w:ilvl w:val="0"/>
          <w:numId w:val="10"/>
        </w:numPr>
        <w:spacing w:line="360" w:lineRule="auto"/>
        <w:ind w:left="0" w:firstLine="420"/>
        <w:rPr>
          <w:rFonts w:asciiTheme="minorEastAsia" w:hAnsiTheme="minorEastAsia"/>
          <w:color w:val="333333"/>
          <w:szCs w:val="24"/>
          <w:shd w:val="clear" w:color="auto" w:fill="FFFFFF"/>
        </w:rPr>
      </w:pPr>
      <w:r>
        <w:rPr>
          <w:rFonts w:asciiTheme="minorEastAsia" w:hAnsiTheme="minorEastAsia" w:hint="eastAsia"/>
          <w:color w:val="333333"/>
          <w:szCs w:val="24"/>
          <w:shd w:val="clear" w:color="auto" w:fill="FFFFFF"/>
        </w:rPr>
        <w:t>小班制教学：采用项目经理和技术经理的企业管理方式，照顾到每一个学员；</w:t>
      </w:r>
    </w:p>
    <w:p w:rsidR="00062C9B" w:rsidRPr="008E63F2" w:rsidRDefault="00062C9B" w:rsidP="00FB1819">
      <w:pPr>
        <w:pStyle w:val="a3"/>
        <w:numPr>
          <w:ilvl w:val="0"/>
          <w:numId w:val="10"/>
        </w:numPr>
        <w:spacing w:line="360" w:lineRule="auto"/>
        <w:ind w:left="0" w:firstLine="420"/>
        <w:rPr>
          <w:rFonts w:asciiTheme="minorEastAsia" w:hAnsiTheme="minorEastAsia"/>
          <w:color w:val="333333"/>
          <w:szCs w:val="24"/>
          <w:shd w:val="clear" w:color="auto" w:fill="FFFFFF"/>
        </w:rPr>
      </w:pPr>
      <w:r>
        <w:rPr>
          <w:rFonts w:asciiTheme="minorEastAsia" w:hAnsiTheme="minorEastAsia" w:hint="eastAsia"/>
          <w:color w:val="333333"/>
          <w:szCs w:val="24"/>
          <w:shd w:val="clear" w:color="auto" w:fill="FFFFFF"/>
        </w:rPr>
        <w:t>教学过程平台化：</w:t>
      </w:r>
      <w:r w:rsidRPr="008E63F2">
        <w:rPr>
          <w:rFonts w:asciiTheme="minorEastAsia" w:hAnsiTheme="minorEastAsia" w:hint="eastAsia"/>
          <w:color w:val="333333"/>
          <w:szCs w:val="24"/>
          <w:shd w:val="clear" w:color="auto" w:fill="FFFFFF"/>
        </w:rPr>
        <w:t>利用</w:t>
      </w:r>
      <w:r>
        <w:rPr>
          <w:rFonts w:asciiTheme="minorEastAsia" w:hAnsiTheme="minorEastAsia" w:hint="eastAsia"/>
          <w:color w:val="333333"/>
          <w:szCs w:val="24"/>
          <w:shd w:val="clear" w:color="auto" w:fill="FFFFFF"/>
        </w:rPr>
        <w:t>双元教育的教务平台，</w:t>
      </w:r>
      <w:r w:rsidRPr="008E63F2">
        <w:rPr>
          <w:rFonts w:asciiTheme="minorEastAsia" w:hAnsiTheme="minorEastAsia" w:hint="eastAsia"/>
          <w:color w:val="333333"/>
          <w:szCs w:val="24"/>
          <w:shd w:val="clear" w:color="auto" w:fill="FFFFFF"/>
        </w:rPr>
        <w:t>实时掌握学员的学习状态和学习进展</w:t>
      </w:r>
      <w:r>
        <w:rPr>
          <w:rFonts w:asciiTheme="minorEastAsia" w:hAnsiTheme="minorEastAsia" w:hint="eastAsia"/>
          <w:color w:val="333333"/>
          <w:szCs w:val="24"/>
          <w:shd w:val="clear" w:color="auto" w:fill="FFFFFF"/>
        </w:rPr>
        <w:t>，进而通过</w:t>
      </w:r>
      <w:r w:rsidRPr="008E63F2">
        <w:rPr>
          <w:rFonts w:asciiTheme="minorEastAsia" w:hAnsiTheme="minorEastAsia" w:hint="eastAsia"/>
          <w:color w:val="333333"/>
          <w:szCs w:val="24"/>
          <w:shd w:val="clear" w:color="auto" w:fill="FFFFFF"/>
        </w:rPr>
        <w:t>数据分析得出该班级的学习效果，给出合理化的学习建议</w:t>
      </w:r>
      <w:r>
        <w:rPr>
          <w:rFonts w:asciiTheme="minorEastAsia" w:hAnsiTheme="minorEastAsia" w:hint="eastAsia"/>
          <w:color w:val="333333"/>
          <w:szCs w:val="24"/>
          <w:shd w:val="clear" w:color="auto" w:fill="FFFFFF"/>
        </w:rPr>
        <w:t>；</w:t>
      </w:r>
    </w:p>
    <w:p w:rsidR="00062C9B" w:rsidRDefault="00062C9B" w:rsidP="00FB1819">
      <w:pPr>
        <w:pStyle w:val="a3"/>
        <w:numPr>
          <w:ilvl w:val="0"/>
          <w:numId w:val="10"/>
        </w:numPr>
        <w:spacing w:line="360" w:lineRule="auto"/>
        <w:ind w:left="0" w:firstLine="420"/>
        <w:rPr>
          <w:rFonts w:asciiTheme="minorEastAsia" w:hAnsiTheme="minorEastAsia"/>
          <w:color w:val="333333"/>
          <w:szCs w:val="24"/>
          <w:shd w:val="clear" w:color="auto" w:fill="FFFFFF"/>
        </w:rPr>
      </w:pPr>
      <w:r>
        <w:rPr>
          <w:rFonts w:asciiTheme="minorEastAsia" w:hAnsiTheme="minorEastAsia" w:hint="eastAsia"/>
          <w:color w:val="333333"/>
          <w:szCs w:val="24"/>
          <w:shd w:val="clear" w:color="auto" w:fill="FFFFFF"/>
        </w:rPr>
        <w:t>强化职业素养训练：</w:t>
      </w:r>
      <w:r w:rsidRPr="008E63F2">
        <w:rPr>
          <w:rFonts w:asciiTheme="minorEastAsia" w:hAnsiTheme="minorEastAsia" w:hint="eastAsia"/>
          <w:color w:val="333333"/>
          <w:szCs w:val="24"/>
          <w:shd w:val="clear" w:color="auto" w:fill="FFFFFF"/>
        </w:rPr>
        <w:t>从学员</w:t>
      </w:r>
      <w:r>
        <w:rPr>
          <w:rFonts w:asciiTheme="minorEastAsia" w:hAnsiTheme="minorEastAsia" w:hint="eastAsia"/>
          <w:color w:val="333333"/>
          <w:szCs w:val="24"/>
          <w:shd w:val="clear" w:color="auto" w:fill="FFFFFF"/>
        </w:rPr>
        <w:t>职业规划能力、</w:t>
      </w:r>
      <w:r w:rsidRPr="008E63F2">
        <w:rPr>
          <w:rFonts w:asciiTheme="minorEastAsia" w:hAnsiTheme="minorEastAsia" w:hint="eastAsia"/>
          <w:color w:val="333333"/>
          <w:szCs w:val="24"/>
          <w:shd w:val="clear" w:color="auto" w:fill="FFFFFF"/>
        </w:rPr>
        <w:t>学习能力、演讲能力、时间管理能力、沟通能力、团队合作能力等多个角度展开系统训练，在帮助学员成功就业的同时，铺平长远职业发展路线。</w:t>
      </w:r>
    </w:p>
    <w:p w:rsidR="00062C9B" w:rsidRPr="008E63F2" w:rsidRDefault="00062C9B" w:rsidP="00FB1819">
      <w:pPr>
        <w:pStyle w:val="a3"/>
        <w:numPr>
          <w:ilvl w:val="0"/>
          <w:numId w:val="10"/>
        </w:numPr>
        <w:spacing w:line="360" w:lineRule="auto"/>
        <w:ind w:left="0" w:firstLine="420"/>
        <w:rPr>
          <w:rFonts w:asciiTheme="minorEastAsia" w:hAnsiTheme="minorEastAsia"/>
          <w:color w:val="333333"/>
          <w:szCs w:val="24"/>
          <w:shd w:val="clear" w:color="auto" w:fill="FFFFFF"/>
        </w:rPr>
      </w:pPr>
      <w:r>
        <w:rPr>
          <w:rFonts w:asciiTheme="minorEastAsia" w:hAnsiTheme="minorEastAsia" w:hint="eastAsia"/>
          <w:color w:val="333333"/>
          <w:szCs w:val="24"/>
          <w:shd w:val="clear" w:color="auto" w:fill="FFFFFF"/>
        </w:rPr>
        <w:t>终身制就业服务：毕业时就业推荐，一年后二次就业，三~五年后猎头服务。</w:t>
      </w:r>
    </w:p>
    <w:p w:rsidR="00062C9B" w:rsidRDefault="00FB1819" w:rsidP="00FB1819">
      <w:pPr>
        <w:pStyle w:val="1"/>
      </w:pPr>
      <w:bookmarkStart w:id="26" w:name="_Toc525219951"/>
      <w:r>
        <w:rPr>
          <w:rFonts w:hint="eastAsia"/>
        </w:rPr>
        <w:t xml:space="preserve">11. </w:t>
      </w:r>
      <w:r w:rsidR="00062C9B">
        <w:rPr>
          <w:rFonts w:hint="eastAsia"/>
        </w:rPr>
        <w:t>人力资源合作模式</w:t>
      </w:r>
      <w:bookmarkEnd w:id="26"/>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双元教育共有合作企业</w:t>
      </w:r>
      <w:r w:rsidRPr="00FB1819">
        <w:rPr>
          <w:rFonts w:ascii="宋体" w:hAnsi="宋体"/>
        </w:rPr>
        <w:t>1000</w:t>
      </w:r>
      <w:r w:rsidRPr="00FB1819">
        <w:rPr>
          <w:rFonts w:ascii="宋体" w:hAnsi="宋体"/>
        </w:rPr>
        <w:t>余家，其中包含世界</w:t>
      </w:r>
      <w:r w:rsidRPr="00FB1819">
        <w:rPr>
          <w:rFonts w:ascii="宋体" w:hAnsi="宋体"/>
        </w:rPr>
        <w:t>500</w:t>
      </w:r>
      <w:r w:rsidRPr="00FB1819">
        <w:rPr>
          <w:rFonts w:ascii="宋体" w:hAnsi="宋体"/>
        </w:rPr>
        <w:t>强企业、行业龙头企业、省市重点项目等，每年向各类企业推送应届毕业生人才</w:t>
      </w:r>
      <w:r w:rsidRPr="00FB1819">
        <w:rPr>
          <w:rFonts w:ascii="宋体" w:hAnsi="宋体"/>
        </w:rPr>
        <w:t>2000</w:t>
      </w:r>
      <w:r w:rsidRPr="00FB1819">
        <w:rPr>
          <w:rFonts w:ascii="宋体" w:hAnsi="宋体"/>
        </w:rPr>
        <w:t>余人。</w:t>
      </w:r>
      <w:r w:rsidRPr="00FB1819">
        <w:rPr>
          <w:rFonts w:ascii="宋体" w:hAnsi="宋体" w:hint="eastAsia"/>
        </w:rPr>
        <w:t>除了向企业输送人才外，双元教育还</w:t>
      </w:r>
      <w:r w:rsidRPr="00FB1819">
        <w:rPr>
          <w:rFonts w:ascii="宋体" w:hAnsi="宋体"/>
        </w:rPr>
        <w:t>协同合作企业根据产业、行业、岗位（群）的技能需求设计综合项目案例，形成了科学可行、以项目为核心的岗前实训课程</w:t>
      </w:r>
      <w:r w:rsidRPr="00FB1819">
        <w:rPr>
          <w:rFonts w:ascii="宋体" w:hAnsi="宋体" w:hint="eastAsia"/>
        </w:rPr>
        <w:t>，并</w:t>
      </w:r>
      <w:r w:rsidRPr="00FB1819">
        <w:rPr>
          <w:rFonts w:ascii="宋体" w:hAnsi="宋体"/>
        </w:rPr>
        <w:t>把学生集中到实训基地进行集中的综合项目训练</w:t>
      </w:r>
      <w:r w:rsidRPr="00FB1819">
        <w:rPr>
          <w:rFonts w:ascii="宋体" w:hAnsi="宋体" w:hint="eastAsia"/>
        </w:rPr>
        <w:t>，以保障学生在毕业的时候能够具备</w:t>
      </w:r>
      <w:r w:rsidRPr="00FB1819">
        <w:rPr>
          <w:rFonts w:ascii="宋体" w:hAnsi="宋体"/>
        </w:rPr>
        <w:t>1</w:t>
      </w:r>
      <w:r w:rsidRPr="00FB1819">
        <w:rPr>
          <w:rFonts w:ascii="宋体" w:hAnsi="宋体"/>
        </w:rPr>
        <w:t>年左右的项目实践工作经验</w:t>
      </w:r>
      <w:r w:rsidRPr="00FB1819">
        <w:rPr>
          <w:rFonts w:ascii="宋体" w:hAnsi="宋体" w:hint="eastAsia"/>
        </w:rPr>
        <w:t>。</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双元教育校企合作部为学生提供全面、完善的就业支持服务，其中包括</w:t>
      </w:r>
      <w:r w:rsidRPr="00FB1819">
        <w:rPr>
          <w:rFonts w:ascii="宋体" w:hAnsi="宋体"/>
        </w:rPr>
        <w:t>就业指导服务、实习就业推荐服务、定向人才培养服务等。就业指导实训服务有助于学生提高和掌握综合就业实践能力，从容面对各种招聘考核，使学生</w:t>
      </w:r>
      <w:r w:rsidRPr="00FB1819">
        <w:rPr>
          <w:rFonts w:ascii="宋体" w:hAnsi="宋体" w:hint="eastAsia"/>
        </w:rPr>
        <w:t>在</w:t>
      </w:r>
      <w:r w:rsidRPr="00FB1819">
        <w:rPr>
          <w:rFonts w:ascii="宋体" w:hAnsi="宋体"/>
        </w:rPr>
        <w:t>面试中</w:t>
      </w:r>
      <w:r w:rsidRPr="00FB1819">
        <w:rPr>
          <w:rFonts w:ascii="宋体" w:hAnsi="宋体" w:hint="eastAsia"/>
        </w:rPr>
        <w:t>更具</w:t>
      </w:r>
      <w:r w:rsidRPr="00FB1819">
        <w:rPr>
          <w:rFonts w:ascii="宋体" w:hAnsi="宋体"/>
        </w:rPr>
        <w:t>竞争力；实习就业推荐服务能极大地提高学生就业率和专业对口率，保障学生就业质量；定向人才培养服务，为学生提供优质企业的就业岗位</w:t>
      </w:r>
      <w:r w:rsidRPr="00FB1819">
        <w:rPr>
          <w:rFonts w:ascii="宋体" w:hAnsi="宋体" w:hint="eastAsia"/>
        </w:rPr>
        <w:t>，通过定岗实训综合实力，更好的在企业中发展。</w:t>
      </w:r>
    </w:p>
    <w:p w:rsidR="00062C9B" w:rsidRPr="00EA0757" w:rsidRDefault="00062C9B" w:rsidP="00062C9B">
      <w:pPr>
        <w:spacing w:line="360" w:lineRule="auto"/>
        <w:jc w:val="center"/>
        <w:rPr>
          <w:sz w:val="22"/>
        </w:rPr>
      </w:pPr>
      <w:r w:rsidRPr="00B94D9A">
        <w:rPr>
          <w:noProof/>
        </w:rPr>
        <w:drawing>
          <wp:inline distT="0" distB="0" distL="0" distR="0">
            <wp:extent cx="4883150" cy="274320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4912761" cy="2759596"/>
                    </a:xfrm>
                    <a:prstGeom prst="rect">
                      <a:avLst/>
                    </a:prstGeom>
                    <a:noFill/>
                  </pic:spPr>
                </pic:pic>
              </a:graphicData>
            </a:graphic>
          </wp:inline>
        </w:drawing>
      </w:r>
    </w:p>
    <w:p w:rsidR="00062C9B" w:rsidRPr="005A42BC" w:rsidRDefault="00FB1819" w:rsidP="00FB1819">
      <w:pPr>
        <w:spacing w:line="360" w:lineRule="auto"/>
        <w:ind w:firstLineChars="200" w:firstLine="420"/>
        <w:rPr>
          <w:rFonts w:asciiTheme="majorHAnsi" w:eastAsiaTheme="majorHAnsi" w:hAnsiTheme="majorHAnsi"/>
          <w:b/>
        </w:rPr>
      </w:pPr>
      <w:r w:rsidRPr="005A42BC">
        <w:rPr>
          <w:rFonts w:asciiTheme="majorHAnsi" w:eastAsiaTheme="majorHAnsi" w:hAnsiTheme="majorHAnsi" w:hint="eastAsia"/>
          <w:b/>
        </w:rPr>
        <w:t>11.1</w:t>
      </w:r>
      <w:r w:rsidR="00062C9B" w:rsidRPr="005A42BC">
        <w:rPr>
          <w:rFonts w:asciiTheme="majorHAnsi" w:eastAsiaTheme="majorHAnsi" w:hAnsiTheme="majorHAnsi" w:hint="eastAsia"/>
          <w:b/>
        </w:rPr>
        <w:t>就业指导服务</w:t>
      </w:r>
    </w:p>
    <w:p w:rsidR="00062C9B" w:rsidRPr="005A42BC" w:rsidRDefault="00FB1819" w:rsidP="00FB1819">
      <w:pPr>
        <w:spacing w:line="360" w:lineRule="auto"/>
        <w:ind w:firstLineChars="200" w:firstLine="420"/>
      </w:pPr>
      <w:r w:rsidRPr="005A42BC">
        <w:rPr>
          <w:rFonts w:hint="eastAsia"/>
        </w:rPr>
        <w:t>11.1.1</w:t>
      </w:r>
      <w:r w:rsidR="00062C9B" w:rsidRPr="005A42BC">
        <w:rPr>
          <w:rFonts w:hint="eastAsia"/>
        </w:rPr>
        <w:t>在读</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学员在读期间除安排有系统的职业素养课程外，还会邀请企业专家、职业导师来校进行现场讲座。除此之外，为了让学员提前了解日后的就业岗位情况，企业合作部也会不定期组织行业岗位循环展览活动。</w:t>
      </w:r>
    </w:p>
    <w:p w:rsidR="00062C9B" w:rsidRPr="005A42BC" w:rsidRDefault="00FB1819" w:rsidP="00FB1819">
      <w:pPr>
        <w:spacing w:line="360" w:lineRule="auto"/>
        <w:ind w:firstLineChars="200" w:firstLine="420"/>
      </w:pPr>
      <w:r w:rsidRPr="005A42BC">
        <w:rPr>
          <w:rFonts w:hint="eastAsia"/>
        </w:rPr>
        <w:t>11.1.2</w:t>
      </w:r>
      <w:r w:rsidR="00062C9B" w:rsidRPr="005A42BC">
        <w:rPr>
          <w:rFonts w:hint="eastAsia"/>
        </w:rPr>
        <w:t>就业前</w:t>
      </w:r>
      <w:r w:rsidR="00062C9B" w:rsidRPr="005A42BC">
        <w:t>专项训练</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在学员管理和专项训练的过程中，就业专员将分析学员信息，重点发掘学员的优势能力，定制个性化的就业方案，帮助学员寻找到符合自己性格、能力及社会需要的最佳结合点，为学员做好职业定位。</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实训期间设置有简历制作、面试技巧、面试礼仪、模拟面试训练（无领导小组讨论、结构化面试）等就业专项训练课；</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简历制作、面试技巧、面试礼仪等会邀请企业</w:t>
      </w:r>
      <w:r w:rsidRPr="00FB1819">
        <w:rPr>
          <w:rFonts w:ascii="宋体" w:hAnsi="宋体"/>
        </w:rPr>
        <w:t>HR</w:t>
      </w:r>
      <w:r w:rsidRPr="00FB1819">
        <w:rPr>
          <w:rFonts w:ascii="宋体" w:hAnsi="宋体"/>
        </w:rPr>
        <w:t>、专业机构人员进行授课；</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职业化培养、行业认知、职业规划、劳动法律法规讲解等；</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模拟面试训练课程由职业素养教研组设计面试内容并组织实施，企业合作部将邀请合作企业</w:t>
      </w:r>
      <w:r w:rsidRPr="00FB1819">
        <w:rPr>
          <w:rFonts w:ascii="宋体" w:hAnsi="宋体"/>
        </w:rPr>
        <w:t>HR</w:t>
      </w:r>
      <w:r w:rsidRPr="00FB1819">
        <w:rPr>
          <w:rFonts w:ascii="宋体" w:hAnsi="宋体"/>
        </w:rPr>
        <w:t>、合作机构专业人员等作为面试指导老师。</w:t>
      </w:r>
    </w:p>
    <w:p w:rsidR="00062C9B" w:rsidRPr="005A42BC" w:rsidRDefault="00FB1819" w:rsidP="00FB1819">
      <w:pPr>
        <w:spacing w:line="360" w:lineRule="auto"/>
        <w:ind w:firstLineChars="200" w:firstLine="420"/>
      </w:pPr>
      <w:r w:rsidRPr="005A42BC">
        <w:rPr>
          <w:rFonts w:hint="eastAsia"/>
        </w:rPr>
        <w:t>11.1.3</w:t>
      </w:r>
      <w:r w:rsidR="00062C9B" w:rsidRPr="005A42BC">
        <w:rPr>
          <w:rFonts w:hint="eastAsia"/>
        </w:rPr>
        <w:t>就业过程心态引导</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就业专员根据学员测评和能力分析，结合企业需求，对学员进行就业引导；实时了解学员的就业动态，不定期举办相关主题座谈交流会，加以就业心态的积极引导；对就业过程遇到困难的学员，由指定班管和就业专员老师给予有针对性的关注和指导；对于自主创业的学员，由就业专员给予相应的创业指导。</w:t>
      </w:r>
    </w:p>
    <w:p w:rsidR="00062C9B" w:rsidRPr="005A42BC" w:rsidRDefault="00FB1819" w:rsidP="00FB1819">
      <w:pPr>
        <w:spacing w:line="360" w:lineRule="auto"/>
        <w:ind w:firstLineChars="200" w:firstLine="420"/>
      </w:pPr>
      <w:r w:rsidRPr="005A42BC">
        <w:rPr>
          <w:rFonts w:hint="eastAsia"/>
        </w:rPr>
        <w:t>11.1.4</w:t>
      </w:r>
      <w:r w:rsidR="00062C9B" w:rsidRPr="005A42BC">
        <w:rPr>
          <w:rFonts w:hint="eastAsia"/>
        </w:rPr>
        <w:t>就业后跟进</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在学员与企业签约前进行相关注意事项的关怀嘱托；协助学员网签和劳动合同的签订，保障就业率，使就业工作落实到每一个学员；根据顶岗实习安排和要求，定期跟踪顶岗实习的学员，建立学员就业跟踪与反馈规范，分析学员的就业情况、用人单位对学员的评价情况等，为今后就业服务工作的改进提供依据。</w:t>
      </w:r>
    </w:p>
    <w:p w:rsidR="00062C9B" w:rsidRPr="005A42BC" w:rsidRDefault="00FB1819" w:rsidP="00FB1819">
      <w:pPr>
        <w:spacing w:line="360" w:lineRule="auto"/>
        <w:ind w:firstLineChars="200" w:firstLine="420"/>
        <w:rPr>
          <w:rFonts w:asciiTheme="majorHAnsi" w:eastAsiaTheme="majorHAnsi" w:hAnsiTheme="majorHAnsi"/>
          <w:b/>
        </w:rPr>
      </w:pPr>
      <w:r w:rsidRPr="005A42BC">
        <w:rPr>
          <w:rFonts w:asciiTheme="majorHAnsi" w:eastAsiaTheme="majorHAnsi" w:hAnsiTheme="majorHAnsi" w:hint="eastAsia"/>
          <w:b/>
        </w:rPr>
        <w:t>11.2</w:t>
      </w:r>
      <w:r w:rsidR="00062C9B" w:rsidRPr="005A42BC">
        <w:rPr>
          <w:rFonts w:asciiTheme="majorHAnsi" w:eastAsiaTheme="majorHAnsi" w:hAnsiTheme="majorHAnsi" w:hint="eastAsia"/>
          <w:b/>
        </w:rPr>
        <w:t>实习、就业推荐服务</w:t>
      </w:r>
    </w:p>
    <w:p w:rsidR="00062C9B" w:rsidRPr="005A42BC" w:rsidRDefault="00FB1819" w:rsidP="00FB1819">
      <w:pPr>
        <w:spacing w:line="360" w:lineRule="auto"/>
        <w:ind w:firstLineChars="200" w:firstLine="420"/>
      </w:pPr>
      <w:r w:rsidRPr="005A42BC">
        <w:rPr>
          <w:rFonts w:hint="eastAsia"/>
        </w:rPr>
        <w:t>11.2.1</w:t>
      </w:r>
      <w:r w:rsidR="00062C9B" w:rsidRPr="005A42BC">
        <w:rPr>
          <w:rFonts w:hint="eastAsia"/>
        </w:rPr>
        <w:t>就业信息服务</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双元教育企业合作部会及时掌握和了解相关行业发展状况及人才需求情况，建立信息资料库，提供就业岗位信息服务。</w:t>
      </w:r>
    </w:p>
    <w:p w:rsidR="00062C9B" w:rsidRPr="005A42BC" w:rsidRDefault="00FB1819" w:rsidP="00FB1819">
      <w:pPr>
        <w:spacing w:line="360" w:lineRule="auto"/>
        <w:ind w:firstLineChars="200" w:firstLine="420"/>
      </w:pPr>
      <w:r w:rsidRPr="005A42BC">
        <w:rPr>
          <w:rFonts w:hint="eastAsia"/>
        </w:rPr>
        <w:t>11.2.2</w:t>
      </w:r>
      <w:r w:rsidR="00062C9B" w:rsidRPr="005A42BC">
        <w:rPr>
          <w:rFonts w:hint="eastAsia"/>
        </w:rPr>
        <w:t>企业现场招聘</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组织安排企业到实训基地进行现场招聘宣讲，前期结合实训时间安排制定计划，进程中可随时根据企业需要进行协调。</w:t>
      </w:r>
    </w:p>
    <w:p w:rsidR="00062C9B" w:rsidRPr="005A42BC" w:rsidRDefault="00FB1819" w:rsidP="00FB1819">
      <w:pPr>
        <w:spacing w:line="360" w:lineRule="auto"/>
        <w:ind w:firstLineChars="200" w:firstLine="420"/>
      </w:pPr>
      <w:r w:rsidRPr="005A42BC">
        <w:rPr>
          <w:rFonts w:hint="eastAsia"/>
        </w:rPr>
        <w:t>11.2.3</w:t>
      </w:r>
      <w:r w:rsidR="00062C9B" w:rsidRPr="005A42BC">
        <w:rPr>
          <w:rFonts w:hint="eastAsia"/>
        </w:rPr>
        <w:t>人才服务平台</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双元教育建立专门人才服务平台，对学生就业意向系统调研、简历信息一键生成，并有近千家企业入驻，方便双向选择，通过线上就可以直接进行就业对接，大大提高了沟通效率。同时双元教育通过平台协助企业进行人才初选和评价，以及帮助学员进行岗位分析和评估。</w:t>
      </w:r>
    </w:p>
    <w:p w:rsidR="00062C9B" w:rsidRPr="005A42BC" w:rsidRDefault="00FB1819" w:rsidP="00FB1819">
      <w:pPr>
        <w:spacing w:line="360" w:lineRule="auto"/>
        <w:ind w:firstLineChars="200" w:firstLine="420"/>
      </w:pPr>
      <w:r w:rsidRPr="005A42BC">
        <w:rPr>
          <w:rFonts w:hint="eastAsia"/>
        </w:rPr>
        <w:t>11.2.4</w:t>
      </w:r>
      <w:r w:rsidR="00062C9B" w:rsidRPr="005A42BC">
        <w:t>大学生自主创业</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根据学员需求，提供相应资源支持，如创业指导、创业融资等。</w:t>
      </w:r>
    </w:p>
    <w:p w:rsidR="00062C9B" w:rsidRPr="005A42BC" w:rsidRDefault="00FB1819" w:rsidP="00FB1819">
      <w:pPr>
        <w:spacing w:line="360" w:lineRule="auto"/>
        <w:ind w:firstLineChars="200" w:firstLine="420"/>
      </w:pPr>
      <w:r w:rsidRPr="005A42BC">
        <w:rPr>
          <w:rFonts w:hint="eastAsia"/>
        </w:rPr>
        <w:t>11.</w:t>
      </w:r>
      <w:r w:rsidR="005A42BC" w:rsidRPr="005A42BC">
        <w:rPr>
          <w:rFonts w:hint="eastAsia"/>
        </w:rPr>
        <w:t>2.5</w:t>
      </w:r>
      <w:r w:rsidR="00062C9B" w:rsidRPr="005A42BC">
        <w:rPr>
          <w:rFonts w:hint="eastAsia"/>
        </w:rPr>
        <w:t>定向人才培养服务</w:t>
      </w:r>
    </w:p>
    <w:p w:rsidR="00062C9B" w:rsidRPr="00FB1819" w:rsidRDefault="00062C9B" w:rsidP="00FB1819">
      <w:pPr>
        <w:spacing w:line="360" w:lineRule="auto"/>
        <w:ind w:firstLineChars="200" w:firstLine="420"/>
        <w:rPr>
          <w:rFonts w:ascii="宋体" w:hAnsi="宋体"/>
        </w:rPr>
      </w:pPr>
      <w:r w:rsidRPr="00FB1819">
        <w:rPr>
          <w:rFonts w:ascii="宋体" w:hAnsi="宋体" w:hint="eastAsia"/>
        </w:rPr>
        <w:t>为了解决学生就业问题的同时给优质的企业批量输送人才，双元教育与优质企业合作，提供定向人才培养服务。主要流程如下：</w:t>
      </w:r>
    </w:p>
    <w:p w:rsidR="00062C9B" w:rsidRPr="00FB1819" w:rsidRDefault="00FB1819" w:rsidP="00FB1819">
      <w:pPr>
        <w:spacing w:line="360" w:lineRule="auto"/>
        <w:ind w:firstLineChars="200" w:firstLine="420"/>
        <w:rPr>
          <w:rFonts w:ascii="宋体" w:hAnsi="宋体"/>
        </w:rPr>
      </w:pPr>
      <w:r w:rsidRPr="00FB1819">
        <w:rPr>
          <w:rFonts w:ascii="宋体" w:hAnsi="宋体" w:hint="eastAsia"/>
        </w:rPr>
        <w:t>(1)</w:t>
      </w:r>
      <w:r w:rsidR="00062C9B" w:rsidRPr="00FB1819">
        <w:rPr>
          <w:rFonts w:ascii="宋体" w:hAnsi="宋体" w:hint="eastAsia"/>
        </w:rPr>
        <w:t>人才选拔：通过辅导员老师向学生进行企业宣导，将有意向的学生简历推荐给企业</w:t>
      </w:r>
      <w:r w:rsidR="00062C9B" w:rsidRPr="00FB1819">
        <w:rPr>
          <w:rFonts w:ascii="宋体" w:hAnsi="宋体"/>
        </w:rPr>
        <w:t xml:space="preserve"> </w:t>
      </w:r>
      <w:r w:rsidR="00062C9B" w:rsidRPr="00FB1819">
        <w:rPr>
          <w:rFonts w:ascii="宋体" w:hAnsi="宋体"/>
        </w:rPr>
        <w:t>；</w:t>
      </w:r>
    </w:p>
    <w:p w:rsidR="00062C9B" w:rsidRPr="00FB1819" w:rsidRDefault="00FB1819" w:rsidP="00FB1819">
      <w:pPr>
        <w:spacing w:line="360" w:lineRule="auto"/>
        <w:ind w:firstLineChars="200" w:firstLine="420"/>
        <w:rPr>
          <w:rFonts w:ascii="宋体" w:hAnsi="宋体"/>
        </w:rPr>
      </w:pPr>
      <w:r w:rsidRPr="00FB1819">
        <w:rPr>
          <w:rFonts w:ascii="宋体" w:hAnsi="宋体" w:hint="eastAsia"/>
        </w:rPr>
        <w:t>(2)</w:t>
      </w:r>
      <w:r w:rsidR="00062C9B" w:rsidRPr="00FB1819">
        <w:rPr>
          <w:rFonts w:ascii="宋体" w:hAnsi="宋体"/>
        </w:rPr>
        <w:t>招聘面试：企业通过简历初筛确定初选人员，并进行面试；</w:t>
      </w:r>
    </w:p>
    <w:p w:rsidR="00062C9B" w:rsidRPr="00FB1819" w:rsidRDefault="00FB1819" w:rsidP="00FB1819">
      <w:pPr>
        <w:spacing w:line="360" w:lineRule="auto"/>
        <w:ind w:firstLineChars="200" w:firstLine="420"/>
        <w:rPr>
          <w:rFonts w:ascii="宋体" w:hAnsi="宋体"/>
        </w:rPr>
      </w:pPr>
      <w:r w:rsidRPr="00FB1819">
        <w:rPr>
          <w:rFonts w:ascii="宋体" w:hAnsi="宋体" w:hint="eastAsia"/>
        </w:rPr>
        <w:t>(3)</w:t>
      </w:r>
      <w:r w:rsidR="00062C9B" w:rsidRPr="00FB1819">
        <w:rPr>
          <w:rFonts w:ascii="宋体" w:hAnsi="宋体"/>
        </w:rPr>
        <w:t>定向班成立：通过后成立定向班，并有企业与双元的老师共同进行学生的定岗实训方案设计</w:t>
      </w:r>
      <w:r w:rsidR="00062C9B" w:rsidRPr="00FB1819">
        <w:rPr>
          <w:rFonts w:ascii="宋体" w:hAnsi="宋体" w:hint="eastAsia"/>
        </w:rPr>
        <w:t>，方案的原则是学生承担最低的时间和经济成本甚至免费；</w:t>
      </w:r>
    </w:p>
    <w:p w:rsidR="00062C9B" w:rsidRPr="00FB1819" w:rsidRDefault="00FB1819" w:rsidP="00FB1819">
      <w:pPr>
        <w:spacing w:line="360" w:lineRule="auto"/>
        <w:ind w:firstLineChars="200" w:firstLine="420"/>
        <w:rPr>
          <w:rFonts w:ascii="宋体" w:hAnsi="宋体"/>
        </w:rPr>
      </w:pPr>
      <w:r w:rsidRPr="00FB1819">
        <w:rPr>
          <w:rFonts w:ascii="宋体" w:hAnsi="宋体" w:hint="eastAsia"/>
        </w:rPr>
        <w:t>(4)</w:t>
      </w:r>
      <w:r w:rsidR="00062C9B" w:rsidRPr="00FB1819">
        <w:rPr>
          <w:rFonts w:ascii="宋体" w:hAnsi="宋体"/>
        </w:rPr>
        <w:t>定向实训</w:t>
      </w:r>
      <w:r w:rsidR="00062C9B" w:rsidRPr="00FB1819">
        <w:rPr>
          <w:rFonts w:ascii="宋体" w:hAnsi="宋体" w:hint="eastAsia"/>
        </w:rPr>
        <w:t>及就业</w:t>
      </w:r>
      <w:r w:rsidR="00062C9B" w:rsidRPr="00FB1819">
        <w:rPr>
          <w:rFonts w:ascii="宋体" w:hAnsi="宋体"/>
        </w:rPr>
        <w:t>：入选学生参加定岗实训及考核后直接进入企业进行实习及就业</w:t>
      </w:r>
      <w:r w:rsidR="00062C9B" w:rsidRPr="00FB1819">
        <w:rPr>
          <w:rFonts w:ascii="宋体" w:hAnsi="宋体" w:hint="eastAsia"/>
        </w:rPr>
        <w:t>。</w:t>
      </w:r>
    </w:p>
    <w:p w:rsidR="00062C9B" w:rsidRPr="001B480F" w:rsidRDefault="00062C9B" w:rsidP="001B480F">
      <w:pPr>
        <w:spacing w:line="360" w:lineRule="auto"/>
        <w:ind w:firstLineChars="200" w:firstLine="420"/>
        <w:rPr>
          <w:rFonts w:ascii="宋体" w:hAnsi="宋体"/>
        </w:rPr>
      </w:pPr>
      <w:r w:rsidRPr="001B480F">
        <w:rPr>
          <w:rFonts w:ascii="宋体" w:hAnsi="宋体" w:hint="eastAsia"/>
        </w:rPr>
        <w:t>此种形式，既可以根据合作企业需求，通过有针对性地制定相关的培养方案、课程体系、教学计划来培养更符合企业岗位要求的人才，又可以为我们的学生提供更好的就业机会和更丰厚的就业福利，一站式服务学生实习及就业。</w:t>
      </w:r>
    </w:p>
    <w:p w:rsidR="00062C9B" w:rsidRPr="00D8541A" w:rsidRDefault="00062C9B" w:rsidP="001B480F">
      <w:pPr>
        <w:spacing w:line="360" w:lineRule="auto"/>
        <w:ind w:firstLineChars="200" w:firstLine="440"/>
        <w:rPr>
          <w:sz w:val="22"/>
        </w:rPr>
      </w:pPr>
      <w:r>
        <w:rPr>
          <w:sz w:val="22"/>
        </w:rPr>
        <w:br w:type="page"/>
      </w:r>
    </w:p>
    <w:p w:rsidR="00062C9B" w:rsidRPr="001B480F" w:rsidRDefault="001B480F" w:rsidP="001B480F">
      <w:pPr>
        <w:pStyle w:val="1"/>
      </w:pPr>
      <w:bookmarkStart w:id="27" w:name="_Toc525219952"/>
      <w:r>
        <w:rPr>
          <w:rFonts w:hint="eastAsia"/>
        </w:rPr>
        <w:t xml:space="preserve">12. </w:t>
      </w:r>
      <w:r w:rsidR="00062C9B" w:rsidRPr="001B480F">
        <w:rPr>
          <w:rFonts w:hint="eastAsia"/>
        </w:rPr>
        <w:t>合作流程</w:t>
      </w:r>
      <w:bookmarkEnd w:id="27"/>
    </w:p>
    <w:p w:rsidR="00062C9B" w:rsidRPr="00D8541A" w:rsidRDefault="00D37F2A" w:rsidP="00062C9B">
      <w:pPr>
        <w:spacing w:line="360" w:lineRule="auto"/>
        <w:jc w:val="center"/>
      </w:pPr>
      <w:r>
        <w:rPr>
          <w:noProof/>
        </w:rPr>
      </w:r>
      <w:r>
        <w:rPr>
          <w:noProof/>
        </w:rPr>
        <w:pict>
          <v:group id="画布 182" o:spid="_x0000_s1026" editas="canvas" style="width:333.15pt;height:641.65pt;mso-position-horizontal-relative:char;mso-position-vertical-relative:line" coordsize="42303,81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2303;height:81489;visibility:visible;mso-wrap-style:square">
              <v:fill o:detectmouseclick="t"/>
              <v:path o:connecttype="none"/>
            </v:shape>
            <v:line id="Line 5" o:spid="_x0000_s1028" style="position:absolute;visibility:visible;mso-wrap-style:square" from="23101,8190" to="23107,1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2EucQAAADbAAAADwAAAGRycy9kb3ducmV2LnhtbESPQWsCMRSE70L/Q3iF3jSr1Kpbo0gX&#10;wYMV1NLz6+Z1s3TzsmzSNf57Uyh4HGbmG2a5jrYRPXW+dqxgPMpAEJdO11wp+Dhvh3MQPiBrbByT&#10;git5WK8eBkvMtbvwkfpTqESCsM9RgQmhzaX0pSGLfuRa4uR9u85iSLKrpO7wkuC2kZMse5EWa04L&#10;Blt6M1T+nH6tgpkpjnImi/35UPT1eBHf4+fXQqmnx7h5BREohnv4v73TCp6n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YS5xAAAANsAAAAPAAAAAAAAAAAA&#10;AAAAAKECAABkcnMvZG93bnJldi54bWxQSwUGAAAAAAQABAD5AAAAkgMAAAAA&#10;">
              <v:stroke endarrow="block"/>
            </v:line>
            <v:shapetype id="_x0000_t109" coordsize="21600,21600" o:spt="109" path="m,l,21600r21600,l21600,xe">
              <v:stroke joinstyle="miter"/>
              <v:path gradientshapeok="t" o:connecttype="rect"/>
            </v:shapetype>
            <v:shape id="AutoShape 6" o:spid="_x0000_s1029" type="#_x0000_t109" style="position:absolute;left:17386;top:11162;width:11423;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UwycYA&#10;AADbAAAADwAAAGRycy9kb3ducmV2LnhtbESPQWvCQBSE74X+h+UVepG60doQoqsUISUeejDtxdsz&#10;+0xCs29Ddk3Sf+8KhR6HmfmG2ewm04qBetdYVrCYRyCIS6sbrhR8f2UvCQjnkTW2lknBLznYbR8f&#10;NphqO/KRhsJXIkDYpaig9r5LpXRlTQbd3HbEwbvY3qAPsq+k7nEMcNPKZRTF0mDDYaHGjvY1lT/F&#10;1ShYJrPigz+zfHU+6AzfFqdh9npQ6vlpel+D8DT5//BfO9cKVjHcv4QfIL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UwycYAAADbAAAADwAAAAAAAAAAAAAAAACYAgAAZHJz&#10;L2Rvd25yZXYueG1sUEsFBgAAAAAEAAQA9QAAAIsDAAAAAA==&#10;">
              <v:textbox>
                <w:txbxContent>
                  <w:p w:rsidR="00CB4D91" w:rsidRDefault="00CB4D91" w:rsidP="00062C9B">
                    <w:pPr>
                      <w:jc w:val="center"/>
                      <w:rPr>
                        <w:sz w:val="18"/>
                        <w:szCs w:val="18"/>
                      </w:rPr>
                    </w:pPr>
                    <w:r>
                      <w:rPr>
                        <w:rFonts w:hint="eastAsia"/>
                        <w:sz w:val="18"/>
                        <w:szCs w:val="18"/>
                      </w:rPr>
                      <w:t>项目商谈</w:t>
                    </w:r>
                  </w:p>
                </w:txbxContent>
              </v:textbox>
            </v:shape>
            <v:shapetype id="_x0000_t110" coordsize="21600,21600" o:spt="110" path="m10800,l,10800,10800,21600,21600,10800xe">
              <v:stroke joinstyle="miter"/>
              <v:path gradientshapeok="t" o:connecttype="rect" textboxrect="5400,5400,16200,16200"/>
            </v:shapetype>
            <v:shape id="AutoShape 7" o:spid="_x0000_s1030" type="#_x0000_t110" style="position:absolute;left:13957;top:15658;width:18269;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6b4cUA&#10;AADbAAAADwAAAGRycy9kb3ducmV2LnhtbESPX2vCQBDE34V+h2MLfdOLVm1JPUUKRR+k+Kf4vM2t&#10;SWh2L+ROk/rpewXBx2FmfsPMFh1X6kKNL50YGA4SUCSZs6XkBr4OH/1XUD6gWKyckIFf8rCYP/Rm&#10;mFrXyo4u+5CrCBGfooEihDrV2mcFMfqBq0mid3INY4iyybVtsI1wrvQoSaaasZS4UGBN7wVlP/sz&#10;G9h+j7fcbq4n3lzHR67Oq5fj57MxT4/d8g1UoC7cw7f22hqYDOH/S/wBe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pvhxQAAANsAAAAPAAAAAAAAAAAAAAAAAJgCAABkcnMv&#10;ZG93bnJldi54bWxQSwUGAAAAAAQABAD1AAAAigMAAAAA&#10;">
              <v:textbox>
                <w:txbxContent>
                  <w:p w:rsidR="00CB4D91" w:rsidRDefault="00CB4D91" w:rsidP="00062C9B">
                    <w:pPr>
                      <w:jc w:val="center"/>
                      <w:rPr>
                        <w:sz w:val="18"/>
                        <w:szCs w:val="18"/>
                      </w:rPr>
                    </w:pPr>
                    <w:r>
                      <w:rPr>
                        <w:rFonts w:hint="eastAsia"/>
                        <w:sz w:val="18"/>
                        <w:szCs w:val="18"/>
                      </w:rPr>
                      <w:t>达成合作意向</w:t>
                    </w:r>
                  </w:p>
                </w:txbxContent>
              </v:textbox>
            </v:shape>
            <v:line id="Line 8" o:spid="_x0000_s1031" style="position:absolute;flip:x;visibility:visible;mso-wrap-style:square" from="23091,14134" to="23101,15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sKXsQAAADbAAAADwAAAGRycy9kb3ducmV2LnhtbESPT2vCQBDF70K/wzIFL0E3KpWauor9&#10;IwjioeqhxyE7TUKzsyE7avz2rlDw+Hjzfm/efNm5Wp2pDZVnA6NhCoo497biwsDxsB68ggqCbLH2&#10;TAauFGC5eOrNMbP+wt903kuhIoRDhgZKkSbTOuQlOQxD3xBH79e3DiXKttC2xUuEu1qP03SqHVYc&#10;G0ps6KOk/G9/cvGN9Y4/J5Pk3ekkmdHXj2xTLcb0n7vVGyihTh7H/+mNNfAyhv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6wpexAAAANsAAAAPAAAAAAAAAAAA&#10;AAAAAKECAABkcnMvZG93bnJldi54bWxQSwUGAAAAAAQABAD5AAAAkgMAAAAA&#10;">
              <v:stroke endarrow="block"/>
            </v:line>
            <v:line id="Line 9" o:spid="_x0000_s1032" style="position:absolute;visibility:visible;mso-wrap-style:square" from="32245,18096" to="37960,18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b1cYAAADbAAAADwAAAGRycy9kb3ducmV2LnhtbESPQWvCQBSE74L/YXlCb7ppi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xG9XGAAAA2wAAAA8AAAAAAAAA&#10;AAAAAAAAoQIAAGRycy9kb3ducmV2LnhtbFBLBQYAAAAABAAEAPkAAACUAwAAAAA=&#10;"/>
            <v:line id="Line 10" o:spid="_x0000_s1033" style="position:absolute;visibility:visible;mso-wrap-style:square" from="37966,7047" to="37966,18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d49cMAAADbAAAADwAAAGRycy9kb3ducmV2LnhtbERPz2vCMBS+D/Y/hDfwNtMpFOmMpWwI&#10;6kGmDrbjs3lruzUvJYlt/e+Xg+Dx4/u9zEfTip6cbywreJkmIIhLqxuuFHye1s8LED4ga2wtk4Ir&#10;echXjw9LzLQd+ED9MVQihrDPUEEdQpdJ6cuaDPqp7Ygj92OdwRChq6R2OMRw08pZkqTSYMOxocaO&#10;3moq/44Xo2A//0j7YrvbjF/b9Fy+H87fv4NTavI0Fq8gAo3hLr65N1pBGtfH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nePXDAAAA2wAAAA8AAAAAAAAAAAAA&#10;AAAAoQIAAGRycy9kb3ducmV2LnhtbFBLBQYAAAAABAAEAPkAAACRAwAAAAA=&#10;"/>
            <v:line id="Line 11" o:spid="_x0000_s1034" style="position:absolute;flip:x y;visibility:visible;mso-wrap-style:square" from="34531,6952" to="37966,6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it3sQAAADbAAAADwAAAGRycy9kb3ducmV2LnhtbESPwWrDMBBE74X+g9hAb43sHEziRjEh&#10;UMghl6Qlva6treXaWtmW4rh/XxUKPQ4z84bZFrPtxESjbxwrSJcJCOLK6YZrBe9vr89rED4ga+wc&#10;k4Jv8lDsHh+2mGt35zNNl1CLCGGfowITQp9L6StDFv3S9cTR+3SjxRDlWEs94j3CbSdXSZJJiw3H&#10;BYM9HQxV7eVmFUzlLf26ns6tLz+GTbk2w+E0ZEo9Leb9C4hAc/gP/7WPWkGWwu+X+APk7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OK3exAAAANsAAAAPAAAAAAAAAAAA&#10;AAAAAKECAABkcnMvZG93bnJldi54bWxQSwUGAAAAAAQABAD5AAAAkgMAAAAA&#10;">
              <v:stroke endarrow="block"/>
            </v:line>
            <v:shape id="AutoShape 12" o:spid="_x0000_s1035" type="#_x0000_t109" style="position:absolute;left:16243;top:22059;width:13716;height:2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tqqsUA&#10;AADbAAAADwAAAGRycy9kb3ducmV2LnhtbESPQWvCQBSE74X+h+UVvIhujFUkZiMipOihB9NevD2z&#10;r0lo9m3IrjH9926h0OMwM98w6W40rRiod41lBYt5BIK4tLrhSsHnRz7bgHAeWWNrmRT8kINd9vyU&#10;YqLtnc80FL4SAcIuQQW1910ipStrMujmtiMO3pftDfog+0rqHu8BbloZR9FaGmw4LNTY0aGm8ru4&#10;GQXxZlq88Xt+fL2edI6rxWWYLk9KTV7G/RaEp9H/h//aR61gHcPvl/ADZP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2qqxQAAANsAAAAPAAAAAAAAAAAAAAAAAJgCAABkcnMv&#10;ZG93bnJldi54bWxQSwUGAAAAAAQABAD1AAAAigMAAAAA&#10;">
              <v:textbox>
                <w:txbxContent>
                  <w:p w:rsidR="00CB4D91" w:rsidRDefault="00CB4D91" w:rsidP="00062C9B">
                    <w:pPr>
                      <w:jc w:val="center"/>
                      <w:rPr>
                        <w:sz w:val="18"/>
                        <w:szCs w:val="18"/>
                      </w:rPr>
                    </w:pPr>
                    <w:r>
                      <w:rPr>
                        <w:rFonts w:hint="eastAsia"/>
                        <w:sz w:val="18"/>
                        <w:szCs w:val="18"/>
                      </w:rPr>
                      <w:t>讨论合作方案</w:t>
                    </w:r>
                  </w:p>
                </w:txbxContent>
              </v:textbox>
            </v:shape>
            <v:shape id="AutoShape 13" o:spid="_x0000_s1036" type="#_x0000_t110" style="position:absolute;left:13957;top:26173;width:18269;height:5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xqsMUA&#10;AADbAAAADwAAAGRycy9kb3ducmV2LnhtbESPQWvCQBSE7wX/w/IKvemmVVRSV5FCaQ9SNIrnZ/aZ&#10;hOa9DdnVpP76bkHocZiZb5jFqudaXan1lRMDz6MEFEnubCWFgcP+fTgH5QOKxdoJGfghD6vl4GGB&#10;qXWd7OiahUJFiPgUDZQhNKnWPi+J0Y9cQxK9s2sZQ5RtoW2LXYRzrV+SZKoZK4kLJTb0VlL+nV3Y&#10;wPY02XK3uZ15c5scub58zI5fY2OeHvv1K6hAffgP39uf1sB0DH9f4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HGqwxQAAANsAAAAPAAAAAAAAAAAAAAAAAJgCAABkcnMv&#10;ZG93bnJldi54bWxQSwUGAAAAAAQABAD1AAAAigMAAAAA&#10;">
              <v:textbox>
                <w:txbxContent>
                  <w:p w:rsidR="00CB4D91" w:rsidRDefault="00CB4D91" w:rsidP="00062C9B">
                    <w:pPr>
                      <w:jc w:val="center"/>
                      <w:rPr>
                        <w:sz w:val="18"/>
                        <w:szCs w:val="18"/>
                      </w:rPr>
                    </w:pPr>
                    <w:r>
                      <w:rPr>
                        <w:rFonts w:hint="eastAsia"/>
                        <w:sz w:val="18"/>
                        <w:szCs w:val="18"/>
                      </w:rPr>
                      <w:t>确定合作方案</w:t>
                    </w:r>
                  </w:p>
                </w:txbxContent>
              </v:textbox>
            </v:shape>
            <v:line id="Line 14" o:spid="_x0000_s1037" style="position:absolute;visibility:visible;mso-wrap-style:square" from="32226,28688" to="37953,28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pQuMcAAADcAAAADwAAAGRycy9kb3ducmV2LnhtbESPT0vDQBDF74LfYRnBm920QpDYbSkV&#10;ofUg9g/Y4zQ7TaLZ2bC7JvHbOwehtxnem/d+M1+OrlU9hdh4NjCdZKCIS28brgwcD68PT6BiQrbY&#10;eiYDvxRhubi9mWNh/cA76vepUhLCsUADdUpdoXUsa3IYJ74jFu3ig8Mka6i0DThIuGv1LMty7bBh&#10;aaixo3VN5ff+xxl4f/zI+9X2bTN+bvNz+bI7n76GYMz93bh6BpVoTFfz//XGCv5Ma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OlC4xwAAANwAAAAPAAAAAAAA&#10;AAAAAAAAAKECAABkcnMvZG93bnJldi54bWxQSwUGAAAAAAQABAD5AAAAlQMAAAAA&#10;"/>
            <v:shape id="AutoShape 15" o:spid="_x0000_s1038" type="#_x0000_t110" style="position:absolute;left:13957;top:37146;width:18269;height:5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hxIMMA&#10;AADcAAAADwAAAGRycy9kb3ducmV2LnhtbERPTWvCQBC9F/wPywi91Y1WahtdRQqlPYhYLZ6n2TEJ&#10;ZmZDdjXRX+8Khd7m8T5ntui4UmdqfOnEwHCQgCLJnC0lN/Cz+3h6BeUDisXKCRm4kIfFvPcww9S6&#10;Vr7pvA25iiHiUzRQhFCnWvusIEY/cDVJ5A6uYQwRNrm2DbYxnCs9SpIXzVhKbCiwpveCsuP2xAY2&#10;v+MNt6vrgVfX8Z6r0+dkv3425rHfLaegAnXhX/zn/rJx/ugN7s/EC/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hxIMMAAADcAAAADwAAAAAAAAAAAAAAAACYAgAAZHJzL2Rv&#10;d25yZXYueG1sUEsFBgAAAAAEAAQA9QAAAIgDAAAAAA==&#10;">
              <v:textbox>
                <w:txbxContent>
                  <w:p w:rsidR="00CB4D91" w:rsidRDefault="00CB4D91" w:rsidP="00062C9B">
                    <w:pPr>
                      <w:jc w:val="center"/>
                      <w:rPr>
                        <w:sz w:val="18"/>
                        <w:szCs w:val="18"/>
                      </w:rPr>
                    </w:pPr>
                    <w:r>
                      <w:rPr>
                        <w:rFonts w:hint="eastAsia"/>
                        <w:sz w:val="18"/>
                        <w:szCs w:val="18"/>
                      </w:rPr>
                      <w:t>确定合作经费</w:t>
                    </w:r>
                  </w:p>
                </w:txbxContent>
              </v:textbox>
            </v:shape>
            <v:line id="Line 16" o:spid="_x0000_s1039" style="position:absolute;visibility:visible;mso-wrap-style:square" from="32238,39889" to="37953,39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XKY8cAAADcAAAADwAAAGRycy9kb3ducmV2LnhtbESPT0vDQBDF74LfYRnBm93UQpDYbSkV&#10;ofUg9g/Y4zQ7TaLZ2bC7JvHbOwehtxnem/d+M1+OrlU9hdh4NjCdZKCIS28brgwcD68PT6BiQrbY&#10;eiYDvxRhubi9mWNh/cA76vepUhLCsUADdUpdoXUsa3IYJ74jFu3ig8Mka6i0DThIuGv1Y5bl2mHD&#10;0lBjR+uayu/9jzPwPvvI+9X2bTN+bvNz+bI7n76GYMz93bh6BpVoTFfz//XGCv5M8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lcpjxwAAANwAAAAPAAAAAAAA&#10;AAAAAAAAAKECAABkcnMvZG93bnJldi54bWxQSwUGAAAAAAQABAD5AAAAlQMAAAAA&#10;"/>
            <v:shape id="AutoShape 17" o:spid="_x0000_s1040" type="#_x0000_t109" style="position:absolute;left:16243;top:32955;width:13716;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hlBMQA&#10;AADcAAAADwAAAGRycy9kb3ducmV2LnhtbERPTWvCQBC9F/wPywheRDfRViS6CVKI6KGHpr30Ns2O&#10;STA7G7LbGP+9Wyj0No/3OftsNK0YqHeNZQXxMgJBXFrdcKXg8yNfbEE4j6yxtUwK7uQgSydPe0y0&#10;vfE7DYWvRAhhl6CC2vsukdKVNRl0S9sRB+5ie4M+wL6SusdbCDetXEXRRhpsODTU2NFrTeW1+DEK&#10;Vtt5ceS3/PT8fdY5vsRfw3x9Vmo2HQ87EJ5G/y/+c590mL+O4feZcIFM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4ZQTEAAAA3AAAAA8AAAAAAAAAAAAAAAAAmAIAAGRycy9k&#10;b3ducmV2LnhtbFBLBQYAAAAABAAEAPUAAACJAwAAAAA=&#10;">
              <v:textbox>
                <w:txbxContent>
                  <w:p w:rsidR="00CB4D91" w:rsidRDefault="00CB4D91" w:rsidP="00062C9B">
                    <w:pPr>
                      <w:jc w:val="center"/>
                      <w:rPr>
                        <w:sz w:val="18"/>
                        <w:szCs w:val="18"/>
                      </w:rPr>
                    </w:pPr>
                    <w:r>
                      <w:rPr>
                        <w:rFonts w:hint="eastAsia"/>
                        <w:sz w:val="18"/>
                        <w:szCs w:val="18"/>
                      </w:rPr>
                      <w:t>讨论合作经费</w:t>
                    </w:r>
                  </w:p>
                </w:txbxContent>
              </v:textbox>
            </v:shape>
            <v:line id="Line 18" o:spid="_x0000_s1041" style="position:absolute;flip:x;visibility:visible;mso-wrap-style:square" from="23091,25030" to="23101,26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xmiMUAAADcAAAADwAAAGRycy9kb3ducmV2LnhtbESPzWvCQBDF7wX/h2WEXoJuakA0uor9&#10;EAriwY+DxyE7JsHsbMhONf3vu4VCbzO893vzZrnuXaPu1IXas4GXcQqKuPC25tLA+bQdzUAFQbbY&#10;eCYD3xRgvRo8LTG3/sEHuh+lVDGEQ44GKpE21zoUFTkMY98SR+3qO4cS167UtsNHDHeNnqTpVDus&#10;OV6osKW3iorb8cvFGts9v2dZ8up0kszp4yK7VIsxz8N+swAl1Mu/+Y/+tJHLJvD7TJxAr3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xmiMUAAADcAAAADwAAAAAAAAAA&#10;AAAAAAChAgAAZHJzL2Rvd25yZXYueG1sUEsFBgAAAAAEAAQA+QAAAJMDAAAAAA==&#10;">
              <v:stroke endarrow="block"/>
            </v:line>
            <v:line id="Line 19" o:spid="_x0000_s1042" style="position:absolute;visibility:visible;mso-wrap-style:square" from="23091,20611" to="23107,22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EgMMAAADcAAAADwAAAGRycy9kb3ducmV2LnhtbERPS2sCMRC+F/wPYQRvNWsFH1ujSJeC&#10;h1rwQc/TzXSzuJksm3RN/70RCt7m43vOahNtI3rqfO1YwWScgSAuna65UnA+vT8vQPiArLFxTAr+&#10;yMNmPXhaYa7dlQ/UH0MlUgj7HBWYENpcSl8asujHriVO3I/rLIYEu0rqDq8p3DbyJctm0mLNqcFg&#10;S2+Gysvx1yqYm+Ig57L4OH0WfT1Zxn38+l4qNRrG7SuIQDE8xP/unU7zp1O4P5MukO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hIDDAAAA3AAAAA8AAAAAAAAAAAAA&#10;AAAAoQIAAGRycy9kb3ducmV2LnhtbFBLBQYAAAAABAAEAPkAAACRAwAAAAA=&#10;">
              <v:stroke endarrow="block"/>
            </v:line>
            <v:line id="Line 20" o:spid="_x0000_s1043" style="position:absolute;visibility:visible;mso-wrap-style:square" from="23107,31355" to="23107,32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Yc9MMAAADcAAAADwAAAGRycy9kb3ducmV2LnhtbERPTWsCMRC9C/0PYQq9aVYrVbdGkS6C&#10;ByuopefpZrpZupksm3SN/94UCt7m8T5nuY62ET11vnasYDzKQBCXTtdcKfg4b4dzED4ga2wck4Ir&#10;eVivHgZLzLW78JH6U6hECmGfowITQptL6UtDFv3ItcSJ+3adxZBgV0nd4SWF20ZOsuxFWqw5NRhs&#10;6c1Q+XP6tQpmpjjKmSz250PR1+NFfI+fXwulnh7j5hVEoBju4n/3Tqf5z1P4eyZdI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WHPTDAAAA3AAAAA8AAAAAAAAAAAAA&#10;AAAAoQIAAGRycy9kb3ducmV2LnhtbFBLBQYAAAAABAAEAPkAAACRAwAAAAA=&#10;">
              <v:stroke endarrow="block"/>
            </v:line>
            <v:line id="Line 21" o:spid="_x0000_s1044" style="position:absolute;flip:x;visibility:visible;mso-wrap-style:square" from="23091,35927" to="23101,37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X+/MUAAADcAAAADwAAAGRycy9kb3ducmV2LnhtbESPT2vCQBDF7wW/wzJCL6FuaqjU6CrW&#10;PyCUHrQ9eByyYxLMzobsVNNv3xUKvc3w3u/Nm/myd426UhdqzwaeRyko4sLbmksDX5+7p1dQQZAt&#10;Np7JwA8FWC4GD3PMrb/xga5HKVUM4ZCjgUqkzbUORUUOw8i3xFE7+86hxLUrte3wFsNdo8dpOtEO&#10;a44XKmxpXVFxOX67WGP3wZssS96cTpIpbU/ynmox5nHYr2aghHr5N//Rexu57AX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6X+/MUAAADcAAAADwAAAAAAAAAA&#10;AAAAAAChAgAAZHJzL2Rvd25yZXYueG1sUEsFBgAAAAAEAAQA+QAAAJMDAAAAAA==&#10;">
              <v:stroke endarrow="block"/>
            </v:line>
            <v:line id="Line 22" o:spid="_x0000_s1045" style="position:absolute;visibility:visible;mso-wrap-style:square" from="37960,21068" to="37966,28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D3jMQAAADcAAAADwAAAGRycy9kb3ducmV2LnhtbERPTWvCQBC9C/6HZYTedGOFUKKriFLQ&#10;Hkq1gh7H7JhEs7Nhd5uk/75bKPQ2j/c5i1VvatGS85VlBdNJAoI4t7riQsHp83X8AsIHZI21ZVLw&#10;TR5Wy+FggZm2HR+oPYZCxBD2GSooQ2gyKX1ekkE/sQ1x5G7WGQwRukJqh10MN7V8TpJUGqw4NpTY&#10;0Kak/HH8MgreZx9pu96/7frzPr3m28P1cu+cUk+jfj0HEagP/+I/907H+bMU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MPeMxAAAANwAAAAPAAAAAAAAAAAA&#10;AAAAAKECAABkcnMvZG93bnJldi54bWxQSwUGAAAAAAQABAD5AAAAkgMAAAAA&#10;"/>
            <v:line id="Line 23" o:spid="_x0000_s1046" style="position:absolute;flip:x;visibility:visible;mso-wrap-style:square" from="23101,21068" to="37960,21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vFEMUAAADcAAAADwAAAGRycy9kb3ducmV2LnhtbESPT2vCQBDF7wW/wzJCL6FuaqDW6CrW&#10;PyCUHrQ9eByyYxLMzobsVNNv3xUKvc3w3u/Nm/myd426UhdqzwaeRyko4sLbmksDX5+7p1dQQZAt&#10;Np7JwA8FWC4GD3PMrb/xga5HKVUM4ZCjgUqkzbUORUUOw8i3xFE7+86hxLUrte3wFsNdo8dp+qId&#10;1hwvVNjSuqLicvx2scbugzdZlrw5nSRT2p7kPdVizOOwX81ACfXyb/6j9zZy2QT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vFEMUAAADcAAAADwAAAAAAAAAA&#10;AAAAAAChAgAAZHJzL2Rvd25yZXYueG1sUEsFBgAAAAAEAAQA+QAAAJMDAAAAAA==&#10;">
              <v:stroke endarrow="block"/>
            </v:line>
            <v:line id="Line 24" o:spid="_x0000_s1047" style="position:absolute;visibility:visible;mso-wrap-style:square" from="37960,31965" to="37966,39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PGZccAAADcAAAADwAAAGRycy9kb3ducmV2LnhtbESPT0vDQBDF74LfYRnBm93UQpDYbSkV&#10;ofUg9g/Y4zQ7TaLZ2bC7JvHbOwehtxnem/d+M1+OrlU9hdh4NjCdZKCIS28brgwcD68PT6BiQrbY&#10;eiYDvxRhubi9mWNh/cA76vepUhLCsUADdUpdoXUsa3IYJ74jFu3ig8Mka6i0DThIuGv1Y5bl2mHD&#10;0lBjR+uayu/9jzPwPvvI+9X2bTN+bvNz+bI7n76GYMz93bh6BpVoTFfz//XGCv5Ma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48ZlxwAAANwAAAAPAAAAAAAA&#10;AAAAAAAAAKECAABkcnMvZG93bnJldi54bWxQSwUGAAAAAAQABAD5AAAAlQMAAAAA&#10;"/>
            <v:line id="Line 25" o:spid="_x0000_s1048" style="position:absolute;flip:x;visibility:visible;mso-wrap-style:square" from="23101,31965" to="37960,31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j0+cUAAADcAAAADwAAAGRycy9kb3ducmV2LnhtbESPT2vCQBDF70K/wzIFL0E3NSA1ukr/&#10;KBTEg6kHj0N2moRmZ0N2qvHbdwsFbzO893vzZrUZXKsu1IfGs4GnaQqKuPS24crA6XM3eQYVBNli&#10;65kM3CjAZv0wWmFu/ZWPdCmkUjGEQ44GapEu1zqUNTkMU98RR+3L9w4lrn2lbY/XGO5aPUvTuXbY&#10;cLxQY0dvNZXfxY+LNXYHfs+y5NXpJFnQ9iz7VIsx48fhZQlKaJC7+Z/+sJHLFvD3TJxAr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uj0+cUAAADcAAAADwAAAAAAAAAA&#10;AAAAAAChAgAAZHJzL2Rvd25yZXYueG1sUEsFBgAAAAAEAAQA+QAAAJMDAAAAAA==&#10;">
              <v:stroke endarrow="block"/>
            </v:line>
            <v:line id="Line 26" o:spid="_x0000_s1049" style="position:absolute;visibility:visible;mso-wrap-style:square" from="23091,42410" to="23107,43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tpisUAAADcAAAADwAAAGRycy9kb3ducmV2LnhtbESPQUsDMRCF70L/Q5iCN5utiG23TUvp&#10;InhQoa14nm7GzeJmsmziNv575yB4m+G9ee+bzS77To00xDawgfmsAEVcB9tyY+D9/HS3BBUTssUu&#10;MBn4oQi77eRmg6UNVz7SeEqNkhCOJRpwKfWl1rF25DHOQk8s2mcYPCZZh0bbAa8S7jt9XxSP2mPL&#10;0uCwp4Oj+uv07Q0sXHXUC129nN+qsZ2v8mv+uKyMuZ3m/RpUopz+zX/Xz1bwHwRf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KtpisUAAADcAAAADwAAAAAAAAAA&#10;AAAAAAChAgAAZHJzL2Rvd25yZXYueG1sUEsFBgAAAAAEAAQA+QAAAJMDAAAAAA==&#10;">
              <v:stroke endarrow="block"/>
            </v:line>
            <v:shape id="AutoShape 27" o:spid="_x0000_s1050" type="#_x0000_t109" style="position:absolute;left:16243;top:43852;width:13716;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4WecQA&#10;AADcAAAADwAAAGRycy9kb3ducmV2LnhtbERPS2vCQBC+F/wPywhepG7io4TUVUSI6KEH0156m2an&#10;STA7G7JrjP/eFQq9zcf3nPV2MI3oqXO1ZQXxLAJBXFhdc6ng6zN7TUA4j6yxsUwK7uRguxm9rDHV&#10;9sZn6nNfihDCLkUFlfdtKqUrKjLoZrYlDtyv7Qz6ALtS6g5vIdw0ch5Fb9JgzaGhwpb2FRWX/GoU&#10;zJNpfuCP7Lj8OekMV/F3P12clJqMh907CE+D/xf/uY86zF/G8HwmXC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FnnEAAAA3AAAAA8AAAAAAAAAAAAAAAAAmAIAAGRycy9k&#10;b3ducmV2LnhtbFBLBQYAAAAABAAEAPUAAACJAwAAAAA=&#10;">
              <v:textbox>
                <w:txbxContent>
                  <w:p w:rsidR="00CB4D91" w:rsidRDefault="00CB4D91" w:rsidP="00062C9B">
                    <w:pPr>
                      <w:jc w:val="center"/>
                      <w:rPr>
                        <w:sz w:val="18"/>
                        <w:szCs w:val="18"/>
                      </w:rPr>
                    </w:pPr>
                    <w:r>
                      <w:rPr>
                        <w:rFonts w:hint="eastAsia"/>
                        <w:sz w:val="18"/>
                        <w:szCs w:val="18"/>
                      </w:rPr>
                      <w:t>制订实施方案</w:t>
                    </w:r>
                  </w:p>
                </w:txbxContent>
              </v:textbox>
            </v:shape>
            <v:shape id="AutoShape 28" o:spid="_x0000_s1051" type="#_x0000_t109" style="position:absolute;left:16243;top:48805;width:13716;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QesMA&#10;AADcAAAADwAAAGRycy9kb3ducmV2LnhtbERPTYvCMBC9L/gfwgheZE11VaRrFBEqetiD1cveZpux&#10;LTaT0sRa//1GELzN433Oct2ZSrTUuNKygvEoAkGcWV1yruB8Sj4XIJxH1lhZJgUPcrBe9T6WGGt7&#10;5yO1qc9FCGEXo4LC+zqW0mUFGXQjWxMH7mIbgz7AJpe6wXsIN5WcRNFcGiw5NBRY07ag7JrejILJ&#10;Ypju+CfZT/8OOsHZ+Lcdfh2UGvS7zTcIT51/i1/uvQ7zpzN4PhMu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UQesMAAADcAAAADwAAAAAAAAAAAAAAAACYAgAAZHJzL2Rv&#10;d25yZXYueG1sUEsFBgAAAAAEAAQA9QAAAIgDAAAAAA==&#10;">
              <v:textbox>
                <w:txbxContent>
                  <w:p w:rsidR="00CB4D91" w:rsidRDefault="00CB4D91" w:rsidP="00062C9B">
                    <w:pPr>
                      <w:jc w:val="center"/>
                      <w:rPr>
                        <w:sz w:val="18"/>
                        <w:szCs w:val="18"/>
                      </w:rPr>
                    </w:pPr>
                    <w:r>
                      <w:rPr>
                        <w:rFonts w:hint="eastAsia"/>
                        <w:sz w:val="18"/>
                        <w:szCs w:val="18"/>
                      </w:rPr>
                      <w:t>实施</w:t>
                    </w:r>
                  </w:p>
                </w:txbxContent>
              </v:textbox>
            </v:shape>
            <v:line id="Line 29" o:spid="_x0000_s1052" style="position:absolute;visibility:visible;mso-wrap-style:square" from="23101,46824" to="23107,48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UZcMAAADcAAAADwAAAGRycy9kb3ducmV2LnhtbERPS2sCMRC+C/0PYQreNKuIj61RiovQ&#10;Q1twlZ6nm+lm6WaybOKa/vumUPA2H99ztvtoWzFQ7xvHCmbTDARx5XTDtYLL+ThZg/ABWWPrmBT8&#10;kIf97mG0xVy7G59oKEMtUgj7HBWYELpcSl8ZsuinriNO3JfrLYYE+1rqHm8p3LZynmVLabHh1GCw&#10;o4Oh6ru8WgUrU5zkShav5/diaGab+BY/PjdKjR/j8xOIQDHcxf/uF53mL5bw90y6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OVGXDAAAA3AAAAA8AAAAAAAAAAAAA&#10;AAAAoQIAAGRycy9kb3ducmV2LnhtbFBLBQYAAAAABAAEAPkAAACRAwAAAAA=&#10;">
              <v:stroke endarrow="block"/>
            </v:line>
            <v:line id="Line 30" o:spid="_x0000_s1053" style="position:absolute;visibility:visible;mso-wrap-style:square" from="23101,51777" to="23107,5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Lx/sIAAADcAAAADwAAAGRycy9kb3ducmV2LnhtbERP32vCMBB+F/Y/hBvsTVNl2NkZRSyD&#10;PcyBOvZ8a86m2FxKE2v23xthsLf7+H7ech1tKwbqfeNYwXSSgSCunG64VvB1fBu/gPABWWPrmBT8&#10;kof16mG0xEK7K+9pOIRapBD2BSowIXSFlL4yZNFPXEecuJPrLYYE+1rqHq8p3LZylmVzabHh1GCw&#10;o62h6ny4WAW5Kfcyl+XH8bMcmuki7uL3z0Kpp8e4eQURKIZ/8Z/7Xaf5zzncn0kXy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0Lx/sIAAADcAAAADwAAAAAAAAAAAAAA&#10;AAChAgAAZHJzL2Rvd25yZXYueG1sUEsFBgAAAAAEAAQA+QAAAJADAAAAAA==&#10;">
              <v:stroke endarrow="block"/>
            </v:line>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AutoShape 31" o:spid="_x0000_s1054" type="#_x0000_t115" style="position:absolute;left:3670;top:53758;width:11430;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sOUsMA&#10;AADcAAAADwAAAGRycy9kb3ducmV2LnhtbESPzWoCMRDH74W+Q5iCt5pt0SJbo0htoXiwqH2AYTNm&#10;FzeTNUnd9e07B8HbDPP/+M18OfhWXSimJrCBl3EBirgKtmFn4Pfw9TwDlTKyxTYwGbhSguXi8WGO&#10;pQ097+iyz05JCKcSDdQ5d6XWqarJYxqHjlhuxxA9Zlmj0zZiL+G+1a9F8aY9NiwNNXb0UVN12v95&#10;6e3Xx7j73Pir26Rzo2f9z3bqjBk9Dat3UJmGfBff3N9W8CdCK8/IBHr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sOUsMAAADcAAAADwAAAAAAAAAAAAAAAACYAgAAZHJzL2Rv&#10;d25yZXYueG1sUEsFBgAAAAAEAAQA9QAAAIgDAAAAAA==&#10;">
              <v:textbox>
                <w:txbxContent>
                  <w:p w:rsidR="00CB4D91" w:rsidRDefault="00CB4D91" w:rsidP="00062C9B">
                    <w:pPr>
                      <w:rPr>
                        <w:sz w:val="18"/>
                        <w:szCs w:val="18"/>
                      </w:rPr>
                    </w:pPr>
                    <w:r>
                      <w:rPr>
                        <w:rFonts w:hint="eastAsia"/>
                        <w:sz w:val="18"/>
                        <w:szCs w:val="18"/>
                      </w:rPr>
                      <w:t>组织学生参加</w:t>
                    </w:r>
                  </w:p>
                </w:txbxContent>
              </v:textbox>
            </v:shape>
            <v:line id="Line 32" o:spid="_x0000_s1055" style="position:absolute;visibility:visible;mso-wrap-style:square" from="9385,50786" to="9391,5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HAF8MAAADcAAAADwAAAGRycy9kb3ducmV2LnhtbERPS2sCMRC+F/wPYYTeatYi1V2NUroI&#10;PdSCDzyPm+lm6WaybNI1/feNUPA2H99zVptoWzFQ7xvHCqaTDARx5XTDtYLTcfu0AOEDssbWMSn4&#10;JQ+b9ehhhYV2V97TcAi1SCHsC1RgQugKKX1lyKKfuI44cV+utxgS7Gupe7ymcNvK5yx7kRYbTg0G&#10;O3ozVH0ffqyCuSn3ci7Lj+NnOTTTPO7i+ZIr9TiOr0sQgWK4i//d7zrNn+VweyZd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RwBfDAAAA3AAAAA8AAAAAAAAAAAAA&#10;AAAAoQIAAGRycy9kb3ducmV2LnhtbFBLBQYAAAAABAAEAPkAAACRAwAAAAA=&#10;">
              <v:stroke endarrow="block"/>
            </v:line>
            <v:line id="Line 33" o:spid="_x0000_s1056" style="position:absolute;visibility:visible;mso-wrap-style:square" from="9385,50786" to="16243,50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ovw8cAAADcAAAADwAAAGRycy9kb3ducmV2LnhtbESPQUvDQBCF70L/wzIFb3ZTxSBpt6Uo&#10;QutBbBXscZodk9jsbNhdk/jvnYPQ2wzvzXvfLNeja1VPITaeDcxnGSji0tuGKwMf7883D6BiQrbY&#10;eiYDvxRhvZpcLbGwfuA99YdUKQnhWKCBOqWu0DqWNTmMM98Ri/blg8Mka6i0DThIuGv1bZbl2mHD&#10;0lBjR481lefDjzPweveW95vdy3b83OWn8ml/On4PwZjr6bhZgEo0pov5/3prBf9e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Si/DxwAAANwAAAAPAAAAAAAA&#10;AAAAAAAAAKECAABkcnMvZG93bnJldi54bWxQSwUGAAAAAAQABAD5AAAAlQMAAAAA&#10;"/>
            <v:shapetype id="_x0000_t112" coordsize="21600,21600" o:spt="112" path="m,l,21600r21600,l21600,xem2610,nfl2610,21600em18990,nfl18990,21600e">
              <v:stroke joinstyle="miter"/>
              <v:path o:extrusionok="f" gradientshapeok="t" o:connecttype="rect" textboxrect="2610,0,18990,21600"/>
            </v:shapetype>
            <v:shape id="AutoShape 34" o:spid="_x0000_s1057" type="#_x0000_t112" style="position:absolute;left:16243;top:53758;width:13716;height:2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WVQ8EA&#10;AADcAAAADwAAAGRycy9kb3ducmV2LnhtbERP32vCMBB+F/Y/hBv4pqmCItVYxsZgMPYwbcHHo7k1&#10;XZtLSaLW/34ZCL7dx/fzdsVoe3EhH1rHChbzDARx7XTLjYLy+D7bgAgRWWPvmBTcKECxf5rsMNfu&#10;yt90OcRGpBAOOSowMQ65lKE2ZDHM3UCcuB/nLcYEfSO1x2sKt71cZtlaWmw5NRgc6NVQ3R3OVsGp&#10;qyvSpS8HvK0/7Veofs1bpdT0eXzZgog0xof47v7Qaf5qAf/PpAv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llUPBAAAA3AAAAA8AAAAAAAAAAAAAAAAAmAIAAGRycy9kb3du&#10;cmV2LnhtbFBLBQYAAAAABAAEAPUAAACGAwAAAAA=&#10;">
              <v:textbox>
                <w:txbxContent>
                  <w:p w:rsidR="00CB4D91" w:rsidRDefault="00CB4D91" w:rsidP="00062C9B">
                    <w:pPr>
                      <w:jc w:val="center"/>
                      <w:rPr>
                        <w:sz w:val="18"/>
                        <w:szCs w:val="18"/>
                      </w:rPr>
                    </w:pPr>
                    <w:r>
                      <w:rPr>
                        <w:rFonts w:hint="eastAsia"/>
                        <w:sz w:val="18"/>
                        <w:szCs w:val="18"/>
                      </w:rPr>
                      <w:t>技术教学环节</w:t>
                    </w:r>
                  </w:p>
                </w:txbxContent>
              </v:textbox>
            </v:shape>
            <v:shape id="AutoShape 35" o:spid="_x0000_s1058" type="#_x0000_t112" style="position:absolute;left:16243;top:58712;width:13716;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cLNMEA&#10;AADcAAAADwAAAGRycy9kb3ducmV2LnhtbERP32vCMBB+H/g/hBP2tqYKk9EZRZSBID7oWtjj0ZxN&#10;tbmUJNP63xthsLf7+H7efDnYTlzJh9axgkmWgyCunW65UVB+f719gAgRWWPnmBTcKcByMXqZY6Hd&#10;jQ90PcZGpBAOBSowMfaFlKE2ZDFkridO3Ml5izFB30jt8ZbCbSeneT6TFltODQZ7WhuqL8dfq+Dn&#10;UlekS1/2eJ/t7D5UZ7OplHodD6tPEJGG+C/+c291mv8+hecz6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3CzTBAAAA3AAAAA8AAAAAAAAAAAAAAAAAmAIAAGRycy9kb3du&#10;cmV2LnhtbFBLBQYAAAAABAAEAPUAAACGAwAAAAA=&#10;">
              <v:textbox>
                <w:txbxContent>
                  <w:p w:rsidR="00CB4D91" w:rsidRDefault="00CB4D91" w:rsidP="00062C9B">
                    <w:pPr>
                      <w:jc w:val="center"/>
                      <w:rPr>
                        <w:sz w:val="18"/>
                        <w:szCs w:val="18"/>
                      </w:rPr>
                    </w:pPr>
                    <w:r>
                      <w:rPr>
                        <w:rFonts w:hint="eastAsia"/>
                        <w:sz w:val="18"/>
                        <w:szCs w:val="18"/>
                      </w:rPr>
                      <w:t>职业素质教学环节</w:t>
                    </w:r>
                  </w:p>
                </w:txbxContent>
              </v:textbox>
            </v:shape>
            <v:line id="Line 36" o:spid="_x0000_s1059" style="position:absolute;visibility:visible;mso-wrap-style:square" from="23101,56730" to="23107,58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BhIMMAAADcAAAADwAAAGRycy9kb3ducmV2LnhtbERPTWsCMRC9C/0PYQq9aVaLVbdGkS6C&#10;ByuopefpZrpZupksm3SN/94UCt7m8T5nuY62ET11vnasYDzKQBCXTtdcKfg4b4dzED4ga2wck4Ir&#10;eVivHgZLzLW78JH6U6hECmGfowITQptL6UtDFv3ItcSJ+3adxZBgV0nd4SWF20ZOsuxFWqw5NRhs&#10;6c1Q+XP6tQpmpjjKmSz250PR1+NFfI+fXwulnh7j5hVEoBju4n/3Tqf502f4eyZdI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gYSDDAAAA3AAAAA8AAAAAAAAAAAAA&#10;AAAAoQIAAGRycy9kb3ducmV2LnhtbFBLBQYAAAAABAAEAPkAAACRAwAAAAA=&#10;">
              <v:stroke endarrow="block"/>
            </v:line>
            <v:shape id="AutoShape 37" o:spid="_x0000_s1060" type="#_x0000_t110" style="position:absolute;left:5003;top:63665;width:35700;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tw8QA&#10;AADcAAAADwAAAGRycy9kb3ducmV2LnhtbERPTWvCQBC9F/oflin0ppu2sUp0lVIoepBiVTyP2TEJ&#10;zcyG7GpSf323IPQ2j/c5s0XPtbpQ6ysnBp6GCSiS3NlKCgP73cdgAsoHFIu1EzLwQx4W8/u7GWbW&#10;dfJFl20oVAwRn6GBMoQm09rnJTH6oWtIIndyLWOIsC20bbGL4Vzr5yR51YyVxIYSG3ovKf/entnA&#10;5phuuFtfT7y+pgeuz8vx4fPFmMeH/m0KKlAf/sU398rG+aMU/p6JF+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frcPEAAAA3AAAAA8AAAAAAAAAAAAAAAAAmAIAAGRycy9k&#10;b3ducmV2LnhtbFBLBQYAAAAABAAEAPUAAACJAwAAAAA=&#10;">
              <v:textbox>
                <w:txbxContent>
                  <w:p w:rsidR="00CB4D91" w:rsidRDefault="00CB4D91" w:rsidP="00062C9B">
                    <w:pPr>
                      <w:jc w:val="center"/>
                      <w:rPr>
                        <w:sz w:val="18"/>
                        <w:szCs w:val="18"/>
                      </w:rPr>
                    </w:pPr>
                    <w:r>
                      <w:rPr>
                        <w:rFonts w:hint="eastAsia"/>
                        <w:sz w:val="18"/>
                        <w:szCs w:val="18"/>
                      </w:rPr>
                      <w:t>双元特色实训</w:t>
                    </w:r>
                  </w:p>
                </w:txbxContent>
              </v:textbox>
            </v:shape>
            <v:line id="Line 38" o:spid="_x0000_s1061" style="position:absolute;visibility:visible;mso-wrap-style:square" from="23101,61684" to="23107,63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Vcz8IAAADcAAAADwAAAGRycy9kb3ducmV2LnhtbERPS2sCMRC+F/wPYQRvNWvB19Yo0qXg&#10;oRZ80PN0M90sbibLJl3Tf2+Egrf5+J6z2kTbiJ46XztWMBlnIIhLp2uuFJxP788LED4ga2wck4I/&#10;8rBZD55WmGt35QP1x1CJFMI+RwUmhDaX0peGLPqxa4kT9+M6iyHBrpK6w2sKt418ybKZtFhzajDY&#10;0puh8nL8tQrmpjjIuSw+Tp9FX0+WcR+/vpdKjYZx+woiUAwP8b97p9P86RTuz6QL5P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QVcz8IAAADcAAAADwAAAAAAAAAAAAAA&#10;AAChAgAAZHJzL2Rvd25yZXYueG1sUEsFBgAAAAAEAAQA+QAAAJADAAAAAA==&#10;">
              <v:stroke endarrow="block"/>
            </v:line>
            <v:line id="Line 39" o:spid="_x0000_s1062" style="position:absolute;flip:x;visibility:visible;mso-wrap-style:square" from="29959,55739" to="40246,55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iFK8UAAADcAAAADwAAAGRycy9kb3ducmV2LnhtbESPT2vCQBDF70K/wzKCl1A3KpU2dZX6&#10;DwriQdtDj0N2mgSzsyE7avz2bqHgbYb3fm/ezBadq9WF2lB5NjAapqCIc28rLgx8f22fX0EFQbZY&#10;eyYDNwqwmD/1ZphZf+UDXY5SqBjCIUMDpUiTaR3ykhyGoW+Io/brW4cS17bQtsVrDHe1HqfpVDus&#10;OF4osaFVSfnpeHaxxnbP68kkWTqdJG+0+ZFdqsWYQb/7eAcl1MnD/E9/2si9TOHvmTiBnt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iFK8UAAADcAAAADwAAAAAAAAAA&#10;AAAAAAChAgAAZHJzL2Rvd25yZXYueG1sUEsFBgAAAAAEAAQA+QAAAJMDAAAAAA==&#10;">
              <v:stroke endarrow="block"/>
            </v:line>
            <v:line id="Line 40" o:spid="_x0000_s1063" style="position:absolute;visibility:visible;mso-wrap-style:square" from="22853,68999" to="22872,71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tnI8IAAADcAAAADwAAAGRycy9kb3ducmV2LnhtbERP32vCMBB+F/Y/hBvsTVOF2dkZRSyD&#10;PcyBOvZ8a86m2FxKE2v23xthsLf7+H7ech1tKwbqfeNYwXSSgSCunG64VvB1fBu/gPABWWPrmBT8&#10;kof16mG0xEK7K+9pOIRapBD2BSowIXSFlL4yZNFPXEecuJPrLYYE+1rqHq8p3LZylmVzabHh1GCw&#10;o62h6ny4WAW5Kfcyl+XH8bMcmuki7uL3z0Kpp8e4eQURKIZ/8Z/7Xaf5zzncn0kXy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tnI8IAAADcAAAADwAAAAAAAAAAAAAA&#10;AAChAgAAZHJzL2Rvd25yZXYueG1sUEsFBgAAAAAEAAQA+QAAAJADAAAAAA==&#10;">
              <v:stroke endarrow="block"/>
            </v:line>
            <v:shape id="AutoShape 41" o:spid="_x0000_s1064" type="#_x0000_t109" style="position:absolute;left:16014;top:71742;width:13716;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0pOcYA&#10;AADcAAAADwAAAGRycy9kb3ducmV2LnhtbESPQWvCQBCF70L/wzKCF9GNVkVSVymFiB56MO2lt2l2&#10;mgSzsyG7jem/dw5CbzO8N+99szsMrlE9daH2bGAxT0ARF97WXBr4/MhmW1AhIltsPJOBPwpw2D+N&#10;dphaf+ML9XkslYRwSNFAFWObah2KihyGuW+JRfvxncMoa1dq2+FNwl2jl0my0Q5rloYKW3qrqLjm&#10;v87AcjvNj/yenVbfZ5vhevHVT5/PxkzGw+sLqEhD/Dc/rk9W8NdCK8/IBHp/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0pOcYAAADcAAAADwAAAAAAAAAAAAAAAACYAgAAZHJz&#10;L2Rvd25yZXYueG1sUEsFBgAAAAAEAAQA9QAAAIsDAAAAAA==&#10;">
              <v:textbox>
                <w:txbxContent>
                  <w:p w:rsidR="00CB4D91" w:rsidRDefault="00CB4D91" w:rsidP="00062C9B">
                    <w:pPr>
                      <w:jc w:val="center"/>
                      <w:rPr>
                        <w:sz w:val="18"/>
                        <w:szCs w:val="18"/>
                      </w:rPr>
                    </w:pPr>
                    <w:r>
                      <w:rPr>
                        <w:rFonts w:hint="eastAsia"/>
                        <w:sz w:val="18"/>
                        <w:szCs w:val="18"/>
                      </w:rPr>
                      <w:t>双元就业服务</w:t>
                    </w:r>
                  </w:p>
                </w:txbxContent>
              </v:textbox>
            </v:shape>
            <v:line id="Line 42" o:spid="_x0000_s1065" style="position:absolute;visibility:visible;mso-wrap-style:square" from="40246,55739" to="40252,65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CGXsUAAADcAAAADwAAAGRycy9kb3ducmV2LnhtbERPTWvCQBC9C/6HZYTedNMWQ5u6irQU&#10;tAdRW2iPY3aaRLOzYXdN0n/vCkJv83ifM1v0phYtOV9ZVnA/SUAQ51ZXXCj4+nwfP4HwAVljbZkU&#10;/JGHxXw4mGGmbcc7avehEDGEfYYKyhCaTEqfl2TQT2xDHLlf6wyGCF0htcMuhptaPiRJKg1WHBtK&#10;bOi1pPy0PxsFm8dt2i7XH6v+e50e8rfd4efYOaXuRv3yBUSgPvyLb+6VjvOnz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CGXsUAAADcAAAADwAAAAAAAAAA&#10;AAAAAAChAgAAZHJzL2Rvd25yZXYueG1sUEsFBgAAAAAEAAQA+QAAAJMDAAAAAA==&#10;"/>
            <v:shapetype id="_x0000_t117" coordsize="21600,21600" o:spt="117" path="m4353,l17214,r4386,10800l17214,21600r-12861,l,10800xe">
              <v:stroke joinstyle="miter"/>
              <v:path gradientshapeok="t" o:connecttype="rect" textboxrect="4353,0,17214,21600"/>
            </v:shapetype>
            <v:shape id="AutoShape 43" o:spid="_x0000_s1066" type="#_x0000_t117" style="position:absolute;left:12814;top:5218;width:21717;height:3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esV8QA&#10;AADcAAAADwAAAGRycy9kb3ducmV2LnhtbESPQWsCQQyF7wX/w5BCb3W2HsRuHaVVCsWbWyn0FnbS&#10;3cWdzDKT6uqvN4dCbwnv5b0vy/UYenOilLvIDp6mBRjiOvqOGweHz/fHBZgsyB77yOTgQhnWq8nd&#10;Eksfz7ynUyWN0RDOJTpoRYbS2ly3FDBP40Cs2k9MAUXX1Fif8KzhobezopjbgB1rQ4sDbVqqj9Vv&#10;cFB/sRyv3yNvq2S7RUHP+7edOPdwP76+gBEa5d/8d/3hFX+u+PqMTm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3rFfEAAAA3AAAAA8AAAAAAAAAAAAAAAAAmAIAAGRycy9k&#10;b3ducmV2LnhtbFBLBQYAAAAABAAEAPUAAACJAwAAAAA=&#10;">
              <v:textbox>
                <w:txbxContent>
                  <w:p w:rsidR="00CB4D91" w:rsidRDefault="00CB4D91" w:rsidP="00062C9B">
                    <w:pPr>
                      <w:jc w:val="center"/>
                      <w:rPr>
                        <w:sz w:val="18"/>
                        <w:szCs w:val="18"/>
                      </w:rPr>
                    </w:pPr>
                    <w:r>
                      <w:rPr>
                        <w:rFonts w:hint="eastAsia"/>
                        <w:sz w:val="18"/>
                        <w:szCs w:val="18"/>
                      </w:rPr>
                      <w:t>双方互访</w:t>
                    </w:r>
                  </w:p>
                </w:txbxContent>
              </v:textbox>
            </v:shape>
            <w10:anchorlock/>
          </v:group>
        </w:pict>
      </w:r>
    </w:p>
    <w:p w:rsidR="00062C9B" w:rsidRDefault="001B480F" w:rsidP="001B480F">
      <w:pPr>
        <w:pStyle w:val="1"/>
      </w:pPr>
      <w:bookmarkStart w:id="28" w:name="_Toc525219953"/>
      <w:r>
        <w:rPr>
          <w:rFonts w:hint="eastAsia"/>
        </w:rPr>
        <w:t xml:space="preserve">13. </w:t>
      </w:r>
      <w:r w:rsidR="00062C9B">
        <w:rPr>
          <w:rFonts w:hint="eastAsia"/>
        </w:rPr>
        <w:t>其它服务</w:t>
      </w:r>
      <w:bookmarkEnd w:id="28"/>
    </w:p>
    <w:p w:rsidR="00062C9B" w:rsidRPr="009464BE" w:rsidRDefault="001B480F" w:rsidP="001B480F">
      <w:pPr>
        <w:pStyle w:val="2"/>
        <w:ind w:firstLineChars="150" w:firstLine="315"/>
        <w:rPr>
          <w:rFonts w:ascii="宋体" w:hAnsi="宋体"/>
          <w:sz w:val="20"/>
        </w:rPr>
      </w:pPr>
      <w:bookmarkStart w:id="29" w:name="_Toc525219954"/>
      <w:r>
        <w:rPr>
          <w:rFonts w:hint="eastAsia"/>
        </w:rPr>
        <w:t>13.1</w:t>
      </w:r>
      <w:r w:rsidR="00062C9B" w:rsidRPr="009464BE">
        <w:rPr>
          <w:rFonts w:hint="eastAsia"/>
        </w:rPr>
        <w:t>师资培训</w:t>
      </w:r>
      <w:bookmarkEnd w:id="29"/>
    </w:p>
    <w:p w:rsidR="00062C9B" w:rsidRPr="00F662DD" w:rsidRDefault="00062C9B" w:rsidP="001B480F">
      <w:pPr>
        <w:spacing w:line="360" w:lineRule="auto"/>
        <w:ind w:firstLineChars="200" w:firstLine="420"/>
        <w:rPr>
          <w:rFonts w:ascii="宋体" w:hAnsi="宋体"/>
        </w:rPr>
      </w:pPr>
      <w:r w:rsidRPr="00F662DD">
        <w:rPr>
          <w:rFonts w:ascii="宋体" w:hAnsi="宋体" w:hint="eastAsia"/>
        </w:rPr>
        <w:t>双元教育依托多年的校企合作经验，结合业内领先的企业资源，提供以提升职业技能、加强院校师资实践技能、新的专业技术技能以及主流技术技能为主的培训服务，有力推动院校“双师型”队伍建设、促进院校教学改革以及提升企业职工专业技能。</w:t>
      </w:r>
    </w:p>
    <w:p w:rsidR="00062C9B" w:rsidRPr="00F662DD" w:rsidRDefault="00062C9B" w:rsidP="001B480F">
      <w:pPr>
        <w:spacing w:line="360" w:lineRule="auto"/>
        <w:ind w:firstLineChars="200" w:firstLine="420"/>
        <w:rPr>
          <w:rFonts w:ascii="宋体" w:hAnsi="宋体"/>
        </w:rPr>
      </w:pPr>
      <w:r w:rsidRPr="00F662DD">
        <w:rPr>
          <w:rFonts w:ascii="宋体" w:hAnsi="宋体" w:hint="eastAsia"/>
        </w:rPr>
        <w:t>培训案例</w:t>
      </w:r>
      <w:r>
        <w:rPr>
          <w:rFonts w:ascii="宋体" w:hAnsi="宋体" w:hint="eastAsia"/>
        </w:rPr>
        <w:t>（部分）</w:t>
      </w:r>
      <w:r w:rsidRPr="00F662DD">
        <w:rPr>
          <w:rFonts w:ascii="宋体" w:hAnsi="宋体" w:hint="eastAsia"/>
        </w:rPr>
        <w: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4394"/>
        <w:gridCol w:w="2948"/>
      </w:tblGrid>
      <w:tr w:rsidR="00062C9B" w:rsidRPr="00F662DD" w:rsidTr="00BC2FC3">
        <w:tc>
          <w:tcPr>
            <w:tcW w:w="1271" w:type="dxa"/>
            <w:shd w:val="clear" w:color="auto" w:fill="auto"/>
          </w:tcPr>
          <w:p w:rsidR="00062C9B" w:rsidRPr="00F662DD" w:rsidRDefault="00062C9B" w:rsidP="001B480F">
            <w:pPr>
              <w:spacing w:line="360" w:lineRule="auto"/>
              <w:jc w:val="center"/>
              <w:rPr>
                <w:rFonts w:ascii="宋体" w:hAnsi="宋体"/>
              </w:rPr>
            </w:pPr>
            <w:r w:rsidRPr="00F662DD">
              <w:rPr>
                <w:rFonts w:ascii="宋体" w:hAnsi="宋体" w:hint="eastAsia"/>
              </w:rPr>
              <w:t>类别</w:t>
            </w:r>
          </w:p>
        </w:tc>
        <w:tc>
          <w:tcPr>
            <w:tcW w:w="4394" w:type="dxa"/>
            <w:shd w:val="clear" w:color="auto" w:fill="auto"/>
          </w:tcPr>
          <w:p w:rsidR="00062C9B" w:rsidRPr="00F662DD" w:rsidRDefault="00062C9B" w:rsidP="001B480F">
            <w:pPr>
              <w:spacing w:line="360" w:lineRule="auto"/>
              <w:jc w:val="center"/>
              <w:rPr>
                <w:rFonts w:ascii="宋体" w:hAnsi="宋体"/>
              </w:rPr>
            </w:pPr>
            <w:r w:rsidRPr="00F662DD">
              <w:rPr>
                <w:rFonts w:ascii="宋体" w:hAnsi="宋体" w:hint="eastAsia"/>
              </w:rPr>
              <w:t>主题</w:t>
            </w:r>
          </w:p>
        </w:tc>
        <w:tc>
          <w:tcPr>
            <w:tcW w:w="2948" w:type="dxa"/>
            <w:shd w:val="clear" w:color="auto" w:fill="auto"/>
          </w:tcPr>
          <w:p w:rsidR="00062C9B" w:rsidRPr="00F662DD" w:rsidRDefault="00062C9B" w:rsidP="001B480F">
            <w:pPr>
              <w:spacing w:line="360" w:lineRule="auto"/>
              <w:jc w:val="center"/>
              <w:rPr>
                <w:rFonts w:ascii="宋体" w:hAnsi="宋体"/>
              </w:rPr>
            </w:pPr>
            <w:r w:rsidRPr="00F662DD">
              <w:rPr>
                <w:rFonts w:ascii="宋体" w:hAnsi="宋体" w:hint="eastAsia"/>
              </w:rPr>
              <w:t>对象</w:t>
            </w:r>
          </w:p>
        </w:tc>
      </w:tr>
      <w:tr w:rsidR="00062C9B" w:rsidRPr="00F662DD" w:rsidTr="00BC2FC3">
        <w:tc>
          <w:tcPr>
            <w:tcW w:w="1271" w:type="dxa"/>
            <w:vMerge w:val="restart"/>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新商科（会计金融类）</w:t>
            </w: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中国兵器装备集团管理会计信息化案例</w:t>
            </w:r>
          </w:p>
        </w:tc>
        <w:tc>
          <w:tcPr>
            <w:tcW w:w="2948" w:type="dxa"/>
            <w:vMerge w:val="restart"/>
            <w:shd w:val="clear" w:color="auto" w:fill="auto"/>
          </w:tcPr>
          <w:p w:rsidR="00062C9B" w:rsidRPr="00F662DD" w:rsidRDefault="00062C9B" w:rsidP="001B480F">
            <w:pPr>
              <w:spacing w:line="360" w:lineRule="auto"/>
              <w:jc w:val="left"/>
              <w:rPr>
                <w:rFonts w:ascii="宋体" w:hAnsi="宋体"/>
              </w:rPr>
            </w:pPr>
            <w:r w:rsidRPr="00F662DD">
              <w:rPr>
                <w:rFonts w:ascii="宋体" w:hAnsi="宋体" w:hint="eastAsia"/>
              </w:rPr>
              <w:t>山东科技大学、山东建筑大学、山东理工大学、烟台大学、山东工商学院、齐鲁工业大学、山东交通学院、莱芜职业技术学院、济南职业学院等相关专业老师</w:t>
            </w: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分析云构建企业智慧大脑</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小微企业云会计</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大数据引领企业数字化转型</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各类融资方式在企业中的运用</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rPr>
              <w:t>教育大数据平台发展</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分行业解析实际票据的税率及应用</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管理会计信息化</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rPr>
              <w:t>实验教学方法创新与体验</w:t>
            </w:r>
            <w:r w:rsidRPr="00F662DD">
              <w:rPr>
                <w:rFonts w:ascii="宋体" w:hAnsi="宋体" w:hint="eastAsia"/>
              </w:rPr>
              <w:t>案例分享</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会计信息化教学案例分享</w:t>
            </w:r>
          </w:p>
        </w:tc>
        <w:tc>
          <w:tcPr>
            <w:tcW w:w="2948" w:type="dxa"/>
            <w:vMerge w:val="restart"/>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枣庄经济学校等相关专业老师</w:t>
            </w: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税的业务处理和纳税筹划</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当前金融热点问题分析</w:t>
            </w:r>
          </w:p>
        </w:tc>
        <w:tc>
          <w:tcPr>
            <w:tcW w:w="2948" w:type="dxa"/>
            <w:vMerge w:val="restart"/>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山东科技大学、山东建筑大学、山东理工大学、烟台大学、山东工商学院、齐鲁工业大学、山东交通学院、莱芜职业技术学院、济南职业学院等相关专业老师</w:t>
            </w: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互联网金融现状与趋势</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金融人才与市场需求</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“新常态”背景下的金融业创新与转型趋势</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经管类实验教学与创新创业教育的融合与发展</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经管类学科竞赛与创新型人才培养研究</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val="restart"/>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新管理（新媒体、跨境电商类）</w:t>
            </w: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产教融合背景下校企合作模式创新</w:t>
            </w:r>
          </w:p>
        </w:tc>
        <w:tc>
          <w:tcPr>
            <w:tcW w:w="2948"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鲁东大学、菏泽学院、德州学院、济宁学院、齐鲁师范学院等相关专业老师</w:t>
            </w: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rPr>
              <w:t>“</w:t>
            </w:r>
            <w:r w:rsidRPr="00F662DD">
              <w:rPr>
                <w:rFonts w:ascii="宋体" w:hAnsi="宋体"/>
              </w:rPr>
              <w:t>一带一路</w:t>
            </w:r>
            <w:r w:rsidRPr="00F662DD">
              <w:rPr>
                <w:rFonts w:ascii="宋体" w:hAnsi="宋体"/>
              </w:rPr>
              <w:t>”</w:t>
            </w:r>
            <w:r w:rsidRPr="00F662DD">
              <w:rPr>
                <w:rFonts w:ascii="宋体" w:hAnsi="宋体"/>
              </w:rPr>
              <w:t>跨境电商战略专题培训班</w:t>
            </w:r>
          </w:p>
        </w:tc>
        <w:tc>
          <w:tcPr>
            <w:tcW w:w="2948" w:type="dxa"/>
            <w:vMerge w:val="restart"/>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烟台大学、临沂大学、鲁东大学、泰山学院、德州学院等相关专业老师</w:t>
            </w: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rPr>
              <w:t>跨境电商发展趋势及前沿知识探讨</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高校如何开展大学生创新创业</w:t>
            </w:r>
          </w:p>
        </w:tc>
        <w:tc>
          <w:tcPr>
            <w:tcW w:w="2948" w:type="dxa"/>
            <w:vMerge w:val="restart"/>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鲁东大学、泰山学院、菏泽学院、德州学院、济宁学院、齐鲁师范学院等相关专业老师</w:t>
            </w:r>
          </w:p>
        </w:tc>
      </w:tr>
      <w:tr w:rsidR="00062C9B" w:rsidRPr="00F662DD" w:rsidTr="00BC2FC3">
        <w:trPr>
          <w:trHeight w:val="1892"/>
        </w:trPr>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Pr>
                <w:rFonts w:ascii="宋体" w:hAnsi="宋体" w:hint="eastAsia"/>
              </w:rPr>
              <w:t>政</w:t>
            </w:r>
            <w:r w:rsidRPr="00F662DD">
              <w:rPr>
                <w:rFonts w:ascii="宋体" w:hAnsi="宋体" w:hint="eastAsia"/>
              </w:rPr>
              <w:t>务舆情分析</w:t>
            </w:r>
          </w:p>
        </w:tc>
        <w:tc>
          <w:tcPr>
            <w:tcW w:w="2948" w:type="dxa"/>
            <w:vMerge/>
            <w:shd w:val="clear" w:color="auto" w:fill="auto"/>
          </w:tcPr>
          <w:p w:rsidR="00062C9B" w:rsidRPr="00F662DD" w:rsidRDefault="00062C9B" w:rsidP="001B480F">
            <w:pPr>
              <w:spacing w:line="360" w:lineRule="auto"/>
              <w:rPr>
                <w:rFonts w:ascii="宋体" w:hAnsi="宋体"/>
              </w:rPr>
            </w:pPr>
          </w:p>
        </w:tc>
      </w:tr>
      <w:tr w:rsidR="00062C9B" w:rsidRPr="00F662DD" w:rsidTr="00BC2FC3">
        <w:tc>
          <w:tcPr>
            <w:tcW w:w="1271" w:type="dxa"/>
            <w:vMerge/>
            <w:shd w:val="clear" w:color="auto" w:fill="auto"/>
          </w:tcPr>
          <w:p w:rsidR="00062C9B" w:rsidRPr="00F662DD" w:rsidRDefault="00062C9B" w:rsidP="001B480F">
            <w:pPr>
              <w:spacing w:line="360" w:lineRule="auto"/>
              <w:rPr>
                <w:rFonts w:ascii="宋体" w:hAnsi="宋体"/>
              </w:rPr>
            </w:pPr>
          </w:p>
        </w:tc>
        <w:tc>
          <w:tcPr>
            <w:tcW w:w="4394" w:type="dxa"/>
            <w:shd w:val="clear" w:color="auto" w:fill="auto"/>
          </w:tcPr>
          <w:p w:rsidR="00062C9B" w:rsidRPr="00F662DD" w:rsidRDefault="00062C9B" w:rsidP="001B480F">
            <w:pPr>
              <w:spacing w:line="360" w:lineRule="auto"/>
              <w:rPr>
                <w:rFonts w:ascii="宋体" w:hAnsi="宋体"/>
              </w:rPr>
            </w:pPr>
            <w:r w:rsidRPr="00F662DD">
              <w:rPr>
                <w:rFonts w:ascii="宋体" w:hAnsi="宋体"/>
              </w:rPr>
              <w:t>阿里巴巴数据分析</w:t>
            </w:r>
          </w:p>
        </w:tc>
        <w:tc>
          <w:tcPr>
            <w:tcW w:w="2948" w:type="dxa"/>
            <w:shd w:val="clear" w:color="auto" w:fill="auto"/>
          </w:tcPr>
          <w:p w:rsidR="00062C9B" w:rsidRPr="00F662DD" w:rsidRDefault="00062C9B" w:rsidP="001B480F">
            <w:pPr>
              <w:spacing w:line="360" w:lineRule="auto"/>
              <w:rPr>
                <w:rFonts w:ascii="宋体" w:hAnsi="宋体"/>
              </w:rPr>
            </w:pPr>
            <w:r w:rsidRPr="00F662DD">
              <w:rPr>
                <w:rFonts w:ascii="宋体" w:hAnsi="宋体" w:hint="eastAsia"/>
              </w:rPr>
              <w:t>德州学院相关专业老师</w:t>
            </w:r>
          </w:p>
        </w:tc>
      </w:tr>
      <w:tr w:rsidR="005A68D8" w:rsidRPr="00F662DD" w:rsidTr="00BC2FC3">
        <w:tc>
          <w:tcPr>
            <w:tcW w:w="1271" w:type="dxa"/>
            <w:vMerge w:val="restart"/>
            <w:shd w:val="clear" w:color="auto" w:fill="auto"/>
          </w:tcPr>
          <w:p w:rsidR="005A68D8" w:rsidRPr="00F662DD" w:rsidRDefault="005A68D8" w:rsidP="001B480F">
            <w:pPr>
              <w:spacing w:line="360" w:lineRule="auto"/>
              <w:jc w:val="center"/>
              <w:rPr>
                <w:rFonts w:ascii="宋体" w:hAnsi="宋体"/>
              </w:rPr>
            </w:pPr>
            <w:r>
              <w:rPr>
                <w:rFonts w:ascii="宋体" w:hAnsi="宋体" w:hint="eastAsia"/>
              </w:rPr>
              <w:t>新工科（</w:t>
            </w:r>
            <w:r w:rsidRPr="00F662DD">
              <w:rPr>
                <w:rFonts w:ascii="宋体" w:hAnsi="宋体" w:hint="eastAsia"/>
              </w:rPr>
              <w:t>机器人类</w:t>
            </w:r>
            <w:r>
              <w:rPr>
                <w:rFonts w:ascii="宋体" w:hAnsi="宋体" w:hint="eastAsia"/>
              </w:rPr>
              <w:t>）</w:t>
            </w:r>
          </w:p>
        </w:tc>
        <w:tc>
          <w:tcPr>
            <w:tcW w:w="4394" w:type="dxa"/>
            <w:shd w:val="clear" w:color="auto" w:fill="auto"/>
          </w:tcPr>
          <w:p w:rsidR="005A68D8" w:rsidRPr="00F662DD" w:rsidRDefault="005A68D8" w:rsidP="001B480F">
            <w:pPr>
              <w:spacing w:line="360" w:lineRule="auto"/>
              <w:rPr>
                <w:rFonts w:ascii="宋体" w:hAnsi="宋体"/>
              </w:rPr>
            </w:pPr>
            <w:r w:rsidRPr="00F662DD">
              <w:rPr>
                <w:rFonts w:ascii="宋体" w:hAnsi="宋体" w:hint="eastAsia"/>
              </w:rPr>
              <w:t>全国职业院校工业机器人技术应用培训</w:t>
            </w:r>
          </w:p>
        </w:tc>
        <w:tc>
          <w:tcPr>
            <w:tcW w:w="2948" w:type="dxa"/>
            <w:shd w:val="clear" w:color="auto" w:fill="auto"/>
          </w:tcPr>
          <w:p w:rsidR="005A68D8" w:rsidRPr="00F662DD" w:rsidRDefault="005A68D8" w:rsidP="001B480F">
            <w:pPr>
              <w:spacing w:line="360" w:lineRule="auto"/>
              <w:rPr>
                <w:rFonts w:ascii="宋体" w:hAnsi="宋体"/>
              </w:rPr>
            </w:pPr>
            <w:r w:rsidRPr="00F662DD">
              <w:rPr>
                <w:rFonts w:ascii="宋体" w:hAnsi="宋体" w:hint="eastAsia"/>
              </w:rPr>
              <w:t>泰山学院、德州学院、济南工程学院、湖南祁中中专等相关专业老师</w:t>
            </w:r>
          </w:p>
        </w:tc>
      </w:tr>
      <w:tr w:rsidR="005A68D8" w:rsidRPr="00F662DD" w:rsidTr="00BC2FC3">
        <w:tc>
          <w:tcPr>
            <w:tcW w:w="1271" w:type="dxa"/>
            <w:vMerge/>
            <w:shd w:val="clear" w:color="auto" w:fill="auto"/>
          </w:tcPr>
          <w:p w:rsidR="005A68D8" w:rsidRPr="00F662DD" w:rsidRDefault="005A68D8" w:rsidP="001B480F">
            <w:pPr>
              <w:spacing w:line="360" w:lineRule="auto"/>
              <w:rPr>
                <w:rFonts w:ascii="宋体" w:hAnsi="宋体"/>
              </w:rPr>
            </w:pPr>
          </w:p>
        </w:tc>
        <w:tc>
          <w:tcPr>
            <w:tcW w:w="4394" w:type="dxa"/>
            <w:shd w:val="clear" w:color="auto" w:fill="auto"/>
          </w:tcPr>
          <w:p w:rsidR="005A68D8" w:rsidRPr="00F662DD" w:rsidRDefault="005A68D8" w:rsidP="001B480F">
            <w:pPr>
              <w:spacing w:line="360" w:lineRule="auto"/>
              <w:rPr>
                <w:rFonts w:ascii="宋体" w:hAnsi="宋体"/>
              </w:rPr>
            </w:pPr>
            <w:r w:rsidRPr="00F662DD">
              <w:rPr>
                <w:rFonts w:ascii="宋体" w:hAnsi="宋体" w:hint="eastAsia"/>
              </w:rPr>
              <w:t>青年骨干教师工业机器人技术技能培训</w:t>
            </w:r>
          </w:p>
        </w:tc>
        <w:tc>
          <w:tcPr>
            <w:tcW w:w="2948" w:type="dxa"/>
            <w:shd w:val="clear" w:color="auto" w:fill="auto"/>
          </w:tcPr>
          <w:p w:rsidR="005A68D8" w:rsidRPr="00F662DD" w:rsidRDefault="005A68D8" w:rsidP="001B480F">
            <w:pPr>
              <w:spacing w:line="360" w:lineRule="auto"/>
              <w:rPr>
                <w:rFonts w:ascii="宋体" w:hAnsi="宋体"/>
              </w:rPr>
            </w:pPr>
            <w:r w:rsidRPr="00F662DD">
              <w:rPr>
                <w:rFonts w:ascii="宋体" w:hAnsi="宋体" w:hint="eastAsia"/>
              </w:rPr>
              <w:t>泰山学院、德州学院、济南工程学院等相关专业老师</w:t>
            </w:r>
          </w:p>
        </w:tc>
      </w:tr>
      <w:tr w:rsidR="005A68D8" w:rsidRPr="00F662DD" w:rsidTr="00BC2FC3">
        <w:tc>
          <w:tcPr>
            <w:tcW w:w="1271" w:type="dxa"/>
            <w:vMerge/>
            <w:shd w:val="clear" w:color="auto" w:fill="auto"/>
          </w:tcPr>
          <w:p w:rsidR="005A68D8" w:rsidRPr="00F662DD" w:rsidRDefault="005A68D8" w:rsidP="001B480F">
            <w:pPr>
              <w:spacing w:line="360" w:lineRule="auto"/>
              <w:rPr>
                <w:rFonts w:ascii="宋体" w:hAnsi="宋体"/>
              </w:rPr>
            </w:pPr>
          </w:p>
        </w:tc>
        <w:tc>
          <w:tcPr>
            <w:tcW w:w="4394" w:type="dxa"/>
            <w:shd w:val="clear" w:color="auto" w:fill="auto"/>
          </w:tcPr>
          <w:p w:rsidR="005A68D8" w:rsidRPr="00F662DD" w:rsidRDefault="005A68D8" w:rsidP="001B480F">
            <w:pPr>
              <w:spacing w:line="360" w:lineRule="auto"/>
              <w:rPr>
                <w:rFonts w:ascii="宋体" w:hAnsi="宋体"/>
              </w:rPr>
            </w:pPr>
            <w:r>
              <w:t>国培计划（2018）青岛市信息技术类“双师型”教师”工业机器人”专业技能培训项目</w:t>
            </w:r>
          </w:p>
        </w:tc>
        <w:tc>
          <w:tcPr>
            <w:tcW w:w="2948" w:type="dxa"/>
            <w:shd w:val="clear" w:color="auto" w:fill="auto"/>
          </w:tcPr>
          <w:p w:rsidR="005A68D8" w:rsidRPr="00F662DD" w:rsidRDefault="005A68D8" w:rsidP="001B480F">
            <w:pPr>
              <w:spacing w:line="360" w:lineRule="auto"/>
              <w:rPr>
                <w:rFonts w:ascii="宋体" w:hAnsi="宋体"/>
              </w:rPr>
            </w:pPr>
            <w:r>
              <w:t>青岛交通职业学校、青岛外事服务职业学校、青岛华夏职业教育中心、青岛高新职业学校等相关专业老师</w:t>
            </w:r>
          </w:p>
        </w:tc>
      </w:tr>
      <w:tr w:rsidR="005A68D8" w:rsidRPr="00F662DD" w:rsidTr="00A5064A">
        <w:tc>
          <w:tcPr>
            <w:tcW w:w="1271" w:type="dxa"/>
            <w:shd w:val="clear" w:color="auto" w:fill="auto"/>
          </w:tcPr>
          <w:p w:rsidR="005A68D8" w:rsidRPr="00F662DD" w:rsidRDefault="005A68D8" w:rsidP="001B480F">
            <w:pPr>
              <w:spacing w:line="360" w:lineRule="auto"/>
              <w:rPr>
                <w:rFonts w:ascii="宋体" w:hAnsi="宋体"/>
              </w:rPr>
            </w:pPr>
          </w:p>
        </w:tc>
        <w:tc>
          <w:tcPr>
            <w:tcW w:w="7342" w:type="dxa"/>
            <w:gridSpan w:val="2"/>
            <w:shd w:val="clear" w:color="auto" w:fill="auto"/>
          </w:tcPr>
          <w:p w:rsidR="005A68D8" w:rsidRPr="00F662DD" w:rsidRDefault="005A68D8" w:rsidP="005A68D8">
            <w:pPr>
              <w:spacing w:line="360" w:lineRule="auto"/>
              <w:jc w:val="center"/>
              <w:rPr>
                <w:rFonts w:ascii="宋体" w:hAnsi="宋体"/>
              </w:rPr>
            </w:pPr>
            <w:r>
              <w:rPr>
                <w:rFonts w:ascii="宋体" w:hAnsi="宋体"/>
              </w:rPr>
              <w:t>…</w:t>
            </w:r>
          </w:p>
        </w:tc>
      </w:tr>
    </w:tbl>
    <w:p w:rsidR="00062C9B" w:rsidRPr="005A42BC" w:rsidRDefault="001B480F" w:rsidP="001B480F">
      <w:pPr>
        <w:pStyle w:val="2"/>
        <w:ind w:firstLineChars="150" w:firstLine="315"/>
      </w:pPr>
      <w:bookmarkStart w:id="30" w:name="_Toc525219955"/>
      <w:r>
        <w:rPr>
          <w:rFonts w:hint="eastAsia"/>
        </w:rPr>
        <w:t>13.2</w:t>
      </w:r>
      <w:r w:rsidR="00062C9B">
        <w:rPr>
          <w:rFonts w:hint="eastAsia"/>
        </w:rPr>
        <w:t>课程资源开发</w:t>
      </w:r>
      <w:bookmarkEnd w:id="30"/>
    </w:p>
    <w:p w:rsidR="00062C9B" w:rsidRPr="001B480F" w:rsidRDefault="00062C9B" w:rsidP="001B480F">
      <w:pPr>
        <w:spacing w:line="360" w:lineRule="auto"/>
        <w:ind w:firstLineChars="200" w:firstLine="420"/>
        <w:rPr>
          <w:rFonts w:ascii="宋体" w:hAnsi="宋体"/>
        </w:rPr>
      </w:pPr>
      <w:r w:rsidRPr="001B480F">
        <w:rPr>
          <w:rFonts w:ascii="宋体" w:hAnsi="宋体"/>
        </w:rPr>
        <w:t>国家数字化学习资源中心是专业从事数字化学习资源和教育信息化软件研究、开发、推广与服务的部门</w:t>
      </w:r>
      <w:r w:rsidRPr="001B480F">
        <w:rPr>
          <w:rFonts w:ascii="宋体" w:hAnsi="宋体" w:hint="eastAsia"/>
        </w:rPr>
        <w:t>，</w:t>
      </w:r>
      <w:r w:rsidRPr="001B480F">
        <w:rPr>
          <w:rFonts w:ascii="宋体" w:hAnsi="宋体"/>
        </w:rPr>
        <w:t>为了向学员提供更多更优质的网络学习平台及资源库</w:t>
      </w:r>
      <w:r w:rsidRPr="001B480F">
        <w:rPr>
          <w:rFonts w:ascii="宋体" w:hAnsi="宋体" w:hint="eastAsia"/>
        </w:rPr>
        <w:t>，推动</w:t>
      </w:r>
      <w:r w:rsidRPr="001B480F">
        <w:rPr>
          <w:rFonts w:ascii="宋体" w:hAnsi="宋体"/>
        </w:rPr>
        <w:t>数字化学习资源中心的建设，双元教育与国家数字化学习资源中心建立了战略合作关系</w:t>
      </w:r>
      <w:r w:rsidRPr="001B480F">
        <w:rPr>
          <w:rFonts w:ascii="宋体" w:hAnsi="宋体" w:hint="eastAsia"/>
        </w:rPr>
        <w:t>。</w:t>
      </w:r>
      <w:r w:rsidRPr="001B480F">
        <w:rPr>
          <w:rFonts w:ascii="宋体" w:hAnsi="宋体"/>
        </w:rPr>
        <w:t>资源中心向双元教育提供国内外近</w:t>
      </w:r>
      <w:r w:rsidRPr="001B480F">
        <w:rPr>
          <w:rFonts w:ascii="宋体" w:hAnsi="宋体" w:hint="eastAsia"/>
        </w:rPr>
        <w:t>15</w:t>
      </w:r>
      <w:r w:rsidRPr="001B480F">
        <w:rPr>
          <w:rFonts w:ascii="宋体" w:hAnsi="宋体" w:hint="eastAsia"/>
        </w:rPr>
        <w:t>万的开放式课程、</w:t>
      </w:r>
      <w:r w:rsidRPr="001B480F">
        <w:rPr>
          <w:rFonts w:ascii="宋体" w:hAnsi="宋体" w:hint="eastAsia"/>
        </w:rPr>
        <w:t>500</w:t>
      </w:r>
      <w:r w:rsidRPr="001B480F">
        <w:rPr>
          <w:rFonts w:ascii="宋体" w:hAnsi="宋体" w:hint="eastAsia"/>
        </w:rPr>
        <w:t>门特定课程资源或</w:t>
      </w:r>
      <w:r w:rsidRPr="001B480F">
        <w:rPr>
          <w:rFonts w:ascii="宋体" w:hAnsi="宋体" w:hint="eastAsia"/>
        </w:rPr>
        <w:t>200</w:t>
      </w:r>
      <w:r w:rsidRPr="001B480F">
        <w:rPr>
          <w:rFonts w:ascii="宋体" w:hAnsi="宋体" w:hint="eastAsia"/>
        </w:rPr>
        <w:t>微课资源，且每年递增</w:t>
      </w:r>
      <w:r w:rsidRPr="001B480F">
        <w:rPr>
          <w:rFonts w:ascii="宋体" w:hAnsi="宋体" w:hint="eastAsia"/>
        </w:rPr>
        <w:t>100</w:t>
      </w:r>
      <w:r w:rsidRPr="001B480F">
        <w:rPr>
          <w:rFonts w:ascii="宋体" w:hAnsi="宋体" w:hint="eastAsia"/>
        </w:rPr>
        <w:t>门指定课程或</w:t>
      </w:r>
      <w:r w:rsidRPr="001B480F">
        <w:rPr>
          <w:rFonts w:ascii="宋体" w:hAnsi="宋体" w:hint="eastAsia"/>
        </w:rPr>
        <w:t>500</w:t>
      </w:r>
      <w:r w:rsidRPr="001B480F">
        <w:rPr>
          <w:rFonts w:ascii="宋体" w:hAnsi="宋体" w:hint="eastAsia"/>
        </w:rPr>
        <w:t>个微课资源供我方使用。</w:t>
      </w:r>
    </w:p>
    <w:p w:rsidR="00062C9B" w:rsidRPr="00B11AC3" w:rsidRDefault="00062C9B" w:rsidP="00062C9B">
      <w:pPr>
        <w:spacing w:line="360" w:lineRule="auto"/>
        <w:jc w:val="center"/>
        <w:rPr>
          <w:rFonts w:asciiTheme="minorEastAsia" w:hAnsiTheme="minorEastAsia" w:cs="Arial"/>
          <w:szCs w:val="21"/>
          <w:shd w:val="clear" w:color="auto" w:fill="FFFFFF"/>
        </w:rPr>
      </w:pPr>
      <w:r w:rsidRPr="009464BE">
        <w:rPr>
          <w:rFonts w:hint="eastAsia"/>
          <w:noProof/>
          <w:shd w:val="clear" w:color="auto" w:fill="FFFFFF"/>
        </w:rPr>
        <w:drawing>
          <wp:inline distT="0" distB="0" distL="0" distR="0">
            <wp:extent cx="5950151" cy="2893325"/>
            <wp:effectExtent l="0" t="0" r="0" b="254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61776" cy="2898978"/>
                    </a:xfrm>
                    <a:prstGeom prst="rect">
                      <a:avLst/>
                    </a:prstGeom>
                    <a:noFill/>
                    <a:ln>
                      <a:noFill/>
                    </a:ln>
                  </pic:spPr>
                </pic:pic>
              </a:graphicData>
            </a:graphic>
          </wp:inline>
        </w:drawing>
      </w:r>
    </w:p>
    <w:p w:rsidR="00062C9B" w:rsidRPr="00B11AC3" w:rsidRDefault="00062C9B" w:rsidP="00062C9B">
      <w:pPr>
        <w:spacing w:line="360" w:lineRule="auto"/>
        <w:jc w:val="center"/>
        <w:rPr>
          <w:rFonts w:asciiTheme="minorEastAsia" w:hAnsiTheme="minorEastAsia" w:cs="Arial"/>
          <w:szCs w:val="21"/>
          <w:shd w:val="clear" w:color="auto" w:fill="FFFFFF"/>
        </w:rPr>
      </w:pPr>
      <w:r w:rsidRPr="00B11AC3">
        <w:rPr>
          <w:rFonts w:asciiTheme="minorEastAsia" w:hAnsiTheme="minorEastAsia" w:cs="Arial" w:hint="eastAsia"/>
          <w:szCs w:val="21"/>
          <w:shd w:val="clear" w:color="auto" w:fill="FFFFFF"/>
        </w:rPr>
        <w:t>资源目录部分展示</w:t>
      </w:r>
    </w:p>
    <w:p w:rsidR="00062C9B" w:rsidRPr="00B11AC3" w:rsidRDefault="00062C9B" w:rsidP="00062C9B">
      <w:pPr>
        <w:spacing w:line="360" w:lineRule="auto"/>
        <w:jc w:val="center"/>
        <w:rPr>
          <w:rFonts w:asciiTheme="minorEastAsia" w:hAnsiTheme="minorEastAsia"/>
          <w:szCs w:val="21"/>
        </w:rPr>
      </w:pPr>
      <w:r w:rsidRPr="009464BE">
        <w:rPr>
          <w:rFonts w:hint="eastAsia"/>
          <w:noProof/>
        </w:rPr>
        <w:drawing>
          <wp:inline distT="0" distB="0" distL="0" distR="0">
            <wp:extent cx="5854889" cy="2255914"/>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860468" cy="2258064"/>
                    </a:xfrm>
                    <a:prstGeom prst="rect">
                      <a:avLst/>
                    </a:prstGeom>
                    <a:noFill/>
                    <a:ln>
                      <a:noFill/>
                    </a:ln>
                  </pic:spPr>
                </pic:pic>
              </a:graphicData>
            </a:graphic>
          </wp:inline>
        </w:drawing>
      </w:r>
    </w:p>
    <w:p w:rsidR="00062C9B" w:rsidRPr="00B11AC3" w:rsidRDefault="00062C9B" w:rsidP="00062C9B">
      <w:pPr>
        <w:spacing w:line="360" w:lineRule="auto"/>
        <w:jc w:val="center"/>
        <w:rPr>
          <w:rFonts w:asciiTheme="minorEastAsia" w:hAnsiTheme="minorEastAsia"/>
          <w:szCs w:val="21"/>
        </w:rPr>
      </w:pPr>
      <w:r w:rsidRPr="00B11AC3">
        <w:rPr>
          <w:rFonts w:asciiTheme="minorEastAsia" w:hAnsiTheme="minorEastAsia" w:cs="Arial" w:hint="eastAsia"/>
          <w:szCs w:val="21"/>
          <w:shd w:val="clear" w:color="auto" w:fill="FFFFFF"/>
        </w:rPr>
        <w:t>课程导航部分展示</w:t>
      </w:r>
    </w:p>
    <w:p w:rsidR="00062C9B" w:rsidRPr="001B480F" w:rsidRDefault="00062C9B" w:rsidP="001B480F">
      <w:pPr>
        <w:spacing w:line="360" w:lineRule="auto"/>
        <w:ind w:firstLineChars="200" w:firstLine="420"/>
        <w:rPr>
          <w:rFonts w:ascii="宋体" w:hAnsi="宋体"/>
        </w:rPr>
      </w:pPr>
      <w:r w:rsidRPr="001B480F">
        <w:rPr>
          <w:rFonts w:ascii="宋体" w:hAnsi="宋体" w:hint="eastAsia"/>
        </w:rPr>
        <w:t>在于国家资源中心合作的基础上，为了更进一步推动学生自主学习的积极性，促进师生之间的专业沟通交流，促使学生学习同伴化，为翻转式创新授课模式的推动创造前提和基础，双元教育研发并持续更新畅课平台。通过畅课平台，建立与国家数字化学习资源中心之间的系统应用联系，双方课程资源实现互通，更进一步促进课程优化，突出特色定制服务，实现了资源共享。并且为了保证课程更新的时效性，促进双方资源的迭代优化，双元教育独立投资建设了微课录播室。通过录播室，双元教育已完成近</w:t>
      </w:r>
      <w:r w:rsidRPr="001B480F">
        <w:rPr>
          <w:rFonts w:ascii="宋体" w:hAnsi="宋体" w:hint="eastAsia"/>
        </w:rPr>
        <w:t>30</w:t>
      </w:r>
      <w:r w:rsidRPr="001B480F">
        <w:rPr>
          <w:rFonts w:ascii="宋体" w:hAnsi="宋体" w:hint="eastAsia"/>
        </w:rPr>
        <w:t>门核心慕课课程的自主研发，课程方向涵盖嵌入式、</w:t>
      </w:r>
      <w:r w:rsidRPr="001B480F">
        <w:rPr>
          <w:rFonts w:ascii="宋体" w:hAnsi="宋体" w:hint="eastAsia"/>
        </w:rPr>
        <w:t>VR/AR</w:t>
      </w:r>
      <w:r w:rsidRPr="001B480F">
        <w:rPr>
          <w:rFonts w:ascii="宋体" w:hAnsi="宋体" w:hint="eastAsia"/>
        </w:rPr>
        <w:t>、机器人及新媒体等专业。</w:t>
      </w:r>
      <w:r w:rsidRPr="001B480F">
        <w:rPr>
          <w:rFonts w:ascii="宋体" w:hAnsi="宋体" w:hint="eastAsia"/>
        </w:rPr>
        <w:t xml:space="preserve"> </w:t>
      </w:r>
    </w:p>
    <w:p w:rsidR="00062C9B" w:rsidRPr="00B11AC3" w:rsidRDefault="00062C9B" w:rsidP="00062C9B">
      <w:pPr>
        <w:spacing w:line="360" w:lineRule="auto"/>
        <w:jc w:val="center"/>
        <w:rPr>
          <w:rFonts w:asciiTheme="minorEastAsia" w:hAnsiTheme="minorEastAsia"/>
          <w:szCs w:val="21"/>
        </w:rPr>
      </w:pPr>
      <w:r w:rsidRPr="009464BE">
        <w:rPr>
          <w:rFonts w:hint="eastAsia"/>
          <w:noProof/>
        </w:rPr>
        <w:drawing>
          <wp:inline distT="0" distB="0" distL="0" distR="0">
            <wp:extent cx="4940489" cy="2629027"/>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953473" cy="2635936"/>
                    </a:xfrm>
                    <a:prstGeom prst="rect">
                      <a:avLst/>
                    </a:prstGeom>
                    <a:noFill/>
                    <a:ln>
                      <a:noFill/>
                    </a:ln>
                  </pic:spPr>
                </pic:pic>
              </a:graphicData>
            </a:graphic>
          </wp:inline>
        </w:drawing>
      </w:r>
    </w:p>
    <w:p w:rsidR="00062C9B" w:rsidRPr="00B11AC3" w:rsidRDefault="00062C9B" w:rsidP="00062C9B">
      <w:pPr>
        <w:spacing w:line="360" w:lineRule="auto"/>
        <w:jc w:val="center"/>
        <w:rPr>
          <w:rFonts w:asciiTheme="minorEastAsia" w:hAnsiTheme="minorEastAsia"/>
          <w:szCs w:val="21"/>
        </w:rPr>
      </w:pPr>
      <w:r w:rsidRPr="00B11AC3">
        <w:rPr>
          <w:rFonts w:asciiTheme="minorEastAsia" w:hAnsiTheme="minorEastAsia" w:hint="eastAsia"/>
          <w:szCs w:val="21"/>
        </w:rPr>
        <w:t>慕课资源部分展示</w:t>
      </w:r>
    </w:p>
    <w:p w:rsidR="00062C9B" w:rsidRPr="00B11AC3" w:rsidRDefault="00062C9B" w:rsidP="00062C9B">
      <w:pPr>
        <w:spacing w:line="360" w:lineRule="auto"/>
        <w:jc w:val="center"/>
        <w:rPr>
          <w:rFonts w:asciiTheme="minorEastAsia" w:hAnsiTheme="minorEastAsia"/>
          <w:szCs w:val="21"/>
        </w:rPr>
      </w:pPr>
      <w:r w:rsidRPr="009464BE">
        <w:rPr>
          <w:rFonts w:hint="eastAsia"/>
          <w:noProof/>
        </w:rPr>
        <w:drawing>
          <wp:inline distT="0" distB="0" distL="0" distR="0">
            <wp:extent cx="5104263" cy="2227337"/>
            <wp:effectExtent l="0" t="0" r="1270" b="190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12360" cy="2230870"/>
                    </a:xfrm>
                    <a:prstGeom prst="rect">
                      <a:avLst/>
                    </a:prstGeom>
                    <a:noFill/>
                    <a:ln>
                      <a:noFill/>
                    </a:ln>
                  </pic:spPr>
                </pic:pic>
              </a:graphicData>
            </a:graphic>
          </wp:inline>
        </w:drawing>
      </w:r>
    </w:p>
    <w:p w:rsidR="00062C9B" w:rsidRPr="00F84DD0" w:rsidRDefault="00062C9B" w:rsidP="00062C9B">
      <w:pPr>
        <w:spacing w:line="360" w:lineRule="auto"/>
        <w:jc w:val="center"/>
        <w:rPr>
          <w:rFonts w:asciiTheme="minorEastAsia" w:hAnsiTheme="minorEastAsia"/>
          <w:szCs w:val="21"/>
        </w:rPr>
      </w:pPr>
      <w:r w:rsidRPr="00B11AC3">
        <w:rPr>
          <w:rFonts w:asciiTheme="minorEastAsia" w:hAnsiTheme="minorEastAsia" w:hint="eastAsia"/>
          <w:szCs w:val="21"/>
        </w:rPr>
        <w:t>录播室基础功能部分展示</w:t>
      </w:r>
    </w:p>
    <w:p w:rsidR="00062C9B" w:rsidRPr="001B480F" w:rsidRDefault="001B480F" w:rsidP="001B480F">
      <w:pPr>
        <w:pStyle w:val="1"/>
      </w:pPr>
      <w:bookmarkStart w:id="31" w:name="_Toc525219956"/>
      <w:r>
        <w:rPr>
          <w:rFonts w:hint="eastAsia"/>
        </w:rPr>
        <w:t xml:space="preserve">14. </w:t>
      </w:r>
      <w:r w:rsidR="00062C9B" w:rsidRPr="001B480F">
        <w:rPr>
          <w:rFonts w:hint="eastAsia"/>
        </w:rPr>
        <w:t>附录</w:t>
      </w:r>
      <w:bookmarkEnd w:id="31"/>
    </w:p>
    <w:p w:rsidR="00062C9B" w:rsidRDefault="00062C9B" w:rsidP="00062C9B">
      <w:pPr>
        <w:spacing w:line="360" w:lineRule="auto"/>
        <w:ind w:firstLine="420"/>
      </w:pPr>
      <w:r>
        <w:rPr>
          <w:rFonts w:hint="eastAsia"/>
        </w:rPr>
        <w:t>附一：双元教育专业共建案例</w:t>
      </w:r>
    </w:p>
    <w:p w:rsidR="00062C9B" w:rsidRDefault="00062C9B" w:rsidP="00062C9B">
      <w:pPr>
        <w:spacing w:line="360" w:lineRule="auto"/>
        <w:ind w:firstLine="420"/>
      </w:pPr>
      <w:r>
        <w:rPr>
          <w:rFonts w:hint="eastAsia"/>
        </w:rPr>
        <w:t>附二：双元教育实验室建设简述</w:t>
      </w:r>
    </w:p>
    <w:p w:rsidR="00062C9B" w:rsidRDefault="00062C9B" w:rsidP="00062C9B">
      <w:pPr>
        <w:spacing w:line="360" w:lineRule="auto"/>
        <w:ind w:firstLine="420"/>
      </w:pPr>
      <w:r>
        <w:rPr>
          <w:rFonts w:hint="eastAsia"/>
        </w:rPr>
        <w:t>附三：双元教育主要专业课程简述</w:t>
      </w:r>
    </w:p>
    <w:p w:rsidR="00062C9B" w:rsidRDefault="00062C9B" w:rsidP="00062C9B">
      <w:pPr>
        <w:spacing w:line="360" w:lineRule="auto"/>
        <w:ind w:firstLine="420"/>
      </w:pPr>
    </w:p>
    <w:p w:rsidR="00062C9B" w:rsidRDefault="00062C9B" w:rsidP="00062C9B">
      <w:pPr>
        <w:widowControl/>
        <w:jc w:val="left"/>
      </w:pPr>
    </w:p>
    <w:p w:rsidR="00062C9B" w:rsidRDefault="00062C9B" w:rsidP="00062C9B">
      <w:pPr>
        <w:widowControl/>
        <w:spacing w:line="360" w:lineRule="auto"/>
        <w:ind w:firstLine="420"/>
        <w:jc w:val="left"/>
      </w:pPr>
    </w:p>
    <w:p w:rsidR="00062C9B" w:rsidRDefault="00062C9B" w:rsidP="00062C9B">
      <w:pPr>
        <w:widowControl/>
        <w:spacing w:line="360" w:lineRule="auto"/>
        <w:ind w:firstLine="420"/>
        <w:jc w:val="left"/>
      </w:pPr>
    </w:p>
    <w:sectPr w:rsidR="00062C9B" w:rsidSect="00122A09">
      <w:headerReference w:type="even" r:id="rId103"/>
      <w:headerReference w:type="default" r:id="rId104"/>
      <w:headerReference w:type="first" r:id="rId105"/>
      <w:pgSz w:w="11906" w:h="16838"/>
      <w:pgMar w:top="1440" w:right="1800" w:bottom="1440" w:left="1800" w:header="283" w:footer="992" w:gutter="0"/>
      <w:pgNumType w:start="21"/>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13E8" w:rsidRDefault="009913E8" w:rsidP="008956DA">
      <w:r>
        <w:separator/>
      </w:r>
    </w:p>
  </w:endnote>
  <w:endnote w:type="continuationSeparator" w:id="0">
    <w:p w:rsidR="009913E8" w:rsidRDefault="009913E8" w:rsidP="008956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等线">
    <w:altName w:val="微软雅黑"/>
    <w:charset w:val="86"/>
    <w:family w:val="auto"/>
    <w:pitch w:val="variable"/>
    <w:sig w:usb0="00000000" w:usb1="38CF7CFA" w:usb2="00000016" w:usb3="00000000" w:csb0="0004000F" w:csb1="00000000"/>
  </w:font>
  <w:font w:name="等线 Light">
    <w:altName w:val="微软雅黑"/>
    <w:charset w:val="86"/>
    <w:family w:val="auto"/>
    <w:pitch w:val="variable"/>
    <w:sig w:usb0="00000000" w:usb1="38CF7CFA" w:usb2="00000016" w:usb3="00000000" w:csb0="0004000F" w:csb1="00000000"/>
  </w:font>
  <w:font w:name="Songti SC">
    <w:altName w:val="宋体"/>
    <w:charset w:val="86"/>
    <w:family w:val="auto"/>
    <w:pitch w:val="default"/>
    <w:sig w:usb0="00000000" w:usb1="00000000" w:usb2="00000010" w:usb3="00000000" w:csb0="0004009F" w:csb1="00000000"/>
  </w:font>
  <w:font w:name="仿宋">
    <w:panose1 w:val="02010609060101010101"/>
    <w:charset w:val="86"/>
    <w:family w:val="modern"/>
    <w:pitch w:val="fixed"/>
    <w:sig w:usb0="800002BF" w:usb1="38CF7CFA"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宋体">
    <w:altName w:val="SimSun"/>
    <w:panose1 w:val="02010600030101010101"/>
    <w:charset w:val="86"/>
    <w:family w:val="auto"/>
    <w:pitch w:val="variable"/>
    <w:sig w:usb0="00000003" w:usb1="288F0000" w:usb2="00000016" w:usb3="00000000" w:csb0="00040001"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5988486"/>
      <w:docPartObj>
        <w:docPartGallery w:val="Page Numbers (Bottom of Page)"/>
        <w:docPartUnique/>
      </w:docPartObj>
    </w:sdtPr>
    <w:sdtEndPr>
      <w:rPr>
        <w:noProof/>
        <w:lang w:val="zh-CN"/>
      </w:rPr>
    </w:sdtEndPr>
    <w:sdtContent>
      <w:p w:rsidR="00CB4D91" w:rsidRPr="00CF22E3" w:rsidRDefault="009B4198">
        <w:pPr>
          <w:pStyle w:val="a6"/>
          <w:jc w:val="center"/>
          <w:rPr>
            <w:noProof/>
            <w:lang w:val="zh-CN"/>
          </w:rPr>
        </w:pPr>
        <w:r w:rsidRPr="00CF22E3">
          <w:rPr>
            <w:noProof/>
            <w:lang w:val="zh-CN"/>
          </w:rPr>
          <w:fldChar w:fldCharType="begin"/>
        </w:r>
        <w:r w:rsidR="00CB4D91" w:rsidRPr="00CF22E3">
          <w:rPr>
            <w:noProof/>
            <w:lang w:val="zh-CN"/>
          </w:rPr>
          <w:instrText>PAGE   \* MERGEFORMAT</w:instrText>
        </w:r>
        <w:r w:rsidRPr="00CF22E3">
          <w:rPr>
            <w:noProof/>
            <w:lang w:val="zh-CN"/>
          </w:rPr>
          <w:fldChar w:fldCharType="separate"/>
        </w:r>
        <w:r w:rsidR="00D37F2A">
          <w:rPr>
            <w:noProof/>
            <w:lang w:val="zh-CN"/>
          </w:rPr>
          <w:t>32</w:t>
        </w:r>
        <w:r w:rsidRPr="00CF22E3">
          <w:rPr>
            <w:noProof/>
            <w:lang w:val="zh-CN"/>
          </w:rPr>
          <w:fldChar w:fldCharType="end"/>
        </w:r>
      </w:p>
    </w:sdtContent>
  </w:sdt>
  <w:p w:rsidR="00CB4D91" w:rsidRDefault="00CB4D91">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30750"/>
      <w:docPartObj>
        <w:docPartGallery w:val="Page Numbers (Bottom of Page)"/>
        <w:docPartUnique/>
      </w:docPartObj>
    </w:sdtPr>
    <w:sdtEndPr/>
    <w:sdtContent>
      <w:p w:rsidR="00CB4D91" w:rsidRDefault="009B4198">
        <w:pPr>
          <w:pStyle w:val="a6"/>
          <w:jc w:val="center"/>
        </w:pPr>
        <w:r>
          <w:fldChar w:fldCharType="begin"/>
        </w:r>
        <w:r w:rsidR="00CB4D91">
          <w:instrText>PAGE   \* MERGEFORMAT</w:instrText>
        </w:r>
        <w:r>
          <w:fldChar w:fldCharType="separate"/>
        </w:r>
        <w:r w:rsidR="00D37F2A" w:rsidRPr="00D37F2A">
          <w:rPr>
            <w:noProof/>
            <w:lang w:val="zh-CN"/>
          </w:rPr>
          <w:t>31</w:t>
        </w:r>
        <w:r>
          <w:fldChar w:fldCharType="end"/>
        </w:r>
      </w:p>
    </w:sdtContent>
  </w:sdt>
  <w:p w:rsidR="00CB4D91" w:rsidRDefault="00CB4D9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13E8" w:rsidRDefault="009913E8" w:rsidP="008956DA">
      <w:r>
        <w:separator/>
      </w:r>
    </w:p>
  </w:footnote>
  <w:footnote w:type="continuationSeparator" w:id="0">
    <w:p w:rsidR="009913E8" w:rsidRDefault="009913E8" w:rsidP="008956D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4D91" w:rsidRPr="005A42BC" w:rsidRDefault="0038667B" w:rsidP="00122A09">
    <w:pPr>
      <w:pStyle w:val="a4"/>
    </w:pPr>
    <w:r>
      <w:rPr>
        <w:noProof/>
      </w:rPr>
      <w:drawing>
        <wp:inline distT="0" distB="0" distL="0" distR="0">
          <wp:extent cx="1440000" cy="657485"/>
          <wp:effectExtent l="19050" t="0" r="780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元教育bbs-logo2017.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40000" cy="657485"/>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4D91" w:rsidRDefault="00CB4D91" w:rsidP="00122A09">
    <w:pPr>
      <w:jc w:val="right"/>
    </w:pPr>
    <w:r>
      <w:rPr>
        <w:noProof/>
      </w:rPr>
      <w:drawing>
        <wp:inline distT="0" distB="0" distL="0" distR="0">
          <wp:extent cx="1440000" cy="661224"/>
          <wp:effectExtent l="19050" t="0" r="780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元教育bbs-logo2017.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40000" cy="661224"/>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4D91" w:rsidRDefault="00122A09" w:rsidP="00122A09">
    <w:pPr>
      <w:jc w:val="right"/>
    </w:pPr>
    <w:r w:rsidRPr="00122A09">
      <w:rPr>
        <w:noProof/>
      </w:rPr>
      <w:drawing>
        <wp:inline distT="0" distB="0" distL="0" distR="0">
          <wp:extent cx="1440000" cy="657485"/>
          <wp:effectExtent l="19050" t="0" r="7800" b="0"/>
          <wp:docPr id="46"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元教育bbs-logo2017.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40000" cy="657485"/>
                  </a:xfrm>
                  <a:prstGeom prst="rect">
                    <a:avLst/>
                  </a:prstGeom>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2A09" w:rsidRPr="005A42BC" w:rsidRDefault="00122A09" w:rsidP="00122A09">
    <w:pPr>
      <w:pStyle w:val="a4"/>
      <w:jc w:val="right"/>
    </w:pPr>
    <w:r>
      <w:rPr>
        <w:noProof/>
      </w:rPr>
      <w:drawing>
        <wp:inline distT="0" distB="0" distL="0" distR="0">
          <wp:extent cx="1440000" cy="657485"/>
          <wp:effectExtent l="19050" t="0" r="7800" b="0"/>
          <wp:docPr id="62"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元教育bbs-logo2017.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40000" cy="657485"/>
                  </a:xfrm>
                  <a:prstGeom prst="rect">
                    <a:avLst/>
                  </a:prstGeom>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2A09" w:rsidRDefault="00122A09" w:rsidP="00122A09">
    <w:pPr>
      <w:jc w:val="left"/>
    </w:pPr>
    <w:r>
      <w:rPr>
        <w:noProof/>
      </w:rPr>
      <w:drawing>
        <wp:inline distT="0" distB="0" distL="0" distR="0">
          <wp:extent cx="1440000" cy="661224"/>
          <wp:effectExtent l="19050" t="0" r="7800" b="0"/>
          <wp:docPr id="61"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元教育bbs-logo2017.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40000" cy="661224"/>
                  </a:xfrm>
                  <a:prstGeom prst="rect">
                    <a:avLst/>
                  </a:prstGeom>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2A09" w:rsidRDefault="00122A09" w:rsidP="00122A09">
    <w:pPr>
      <w:jc w:val="righ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2A09" w:rsidRPr="005A42BC" w:rsidRDefault="00122A09" w:rsidP="00122A09">
    <w:pPr>
      <w:pStyle w:val="a4"/>
      <w:ind w:left="420" w:hanging="420"/>
    </w:pPr>
    <w:r>
      <w:rPr>
        <w:noProof/>
      </w:rPr>
      <w:drawing>
        <wp:inline distT="0" distB="0" distL="0" distR="0">
          <wp:extent cx="1440000" cy="657485"/>
          <wp:effectExtent l="19050" t="0" r="7800" b="0"/>
          <wp:docPr id="59"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元教育bbs-logo2017.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40000" cy="657485"/>
                  </a:xfrm>
                  <a:prstGeom prst="rect">
                    <a:avLst/>
                  </a:prstGeom>
                </pic:spPr>
              </pic:pic>
            </a:graphicData>
          </a:graphic>
        </wp:inline>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2A09" w:rsidRDefault="00122A09" w:rsidP="00122A09">
    <w:pPr>
      <w:jc w:val="right"/>
    </w:pPr>
    <w:r>
      <w:rPr>
        <w:noProof/>
      </w:rPr>
      <w:drawing>
        <wp:inline distT="0" distB="0" distL="0" distR="0">
          <wp:extent cx="1440000" cy="661224"/>
          <wp:effectExtent l="19050" t="0" r="7800" b="0"/>
          <wp:docPr id="60"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元教育bbs-logo2017.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40000" cy="661224"/>
                  </a:xfrm>
                  <a:prstGeom prst="rect">
                    <a:avLst/>
                  </a:prstGeom>
                </pic:spPr>
              </pic:pic>
            </a:graphicData>
          </a:graphic>
        </wp:inline>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2A09" w:rsidRDefault="00122A09" w:rsidP="00122A09">
    <w:pP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31457"/>
    <w:multiLevelType w:val="hybridMultilevel"/>
    <w:tmpl w:val="740C49C8"/>
    <w:lvl w:ilvl="0" w:tplc="0409000B">
      <w:start w:val="1"/>
      <w:numFmt w:val="bullet"/>
      <w:lvlText w:val=""/>
      <w:lvlJc w:val="left"/>
      <w:pPr>
        <w:ind w:left="780" w:hanging="420"/>
      </w:pPr>
      <w:rPr>
        <w:rFonts w:ascii="Wingdings" w:hAnsi="Wingdings"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1">
    <w:nsid w:val="0A866B94"/>
    <w:multiLevelType w:val="hybridMultilevel"/>
    <w:tmpl w:val="A93C1818"/>
    <w:lvl w:ilvl="0" w:tplc="741233C6">
      <w:start w:val="3"/>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
    <w:nsid w:val="0B2A79EB"/>
    <w:multiLevelType w:val="hybridMultilevel"/>
    <w:tmpl w:val="3CF4BF60"/>
    <w:lvl w:ilvl="0" w:tplc="30CC54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00A77B4"/>
    <w:multiLevelType w:val="multilevel"/>
    <w:tmpl w:val="8EF6EC20"/>
    <w:lvl w:ilvl="0">
      <w:start w:val="1"/>
      <w:numFmt w:val="decimal"/>
      <w:lvlText w:val="%1."/>
      <w:lvlJc w:val="left"/>
      <w:pPr>
        <w:ind w:left="36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nsid w:val="12EC08F2"/>
    <w:multiLevelType w:val="multilevel"/>
    <w:tmpl w:val="2D9C04AC"/>
    <w:lvl w:ilvl="0">
      <w:start w:val="1"/>
      <w:numFmt w:val="bullet"/>
      <w:lvlText w:val=""/>
      <w:lvlJc w:val="left"/>
      <w:pPr>
        <w:tabs>
          <w:tab w:val="num" w:pos="900"/>
        </w:tabs>
        <w:ind w:left="900" w:hanging="420"/>
      </w:pPr>
      <w:rPr>
        <w:rFonts w:ascii="Wingdings" w:hAnsi="Wingdings" w:hint="default"/>
      </w:rPr>
    </w:lvl>
    <w:lvl w:ilvl="1">
      <w:start w:val="1"/>
      <w:numFmt w:val="bullet"/>
      <w:lvlText w:val=""/>
      <w:lvlJc w:val="left"/>
      <w:pPr>
        <w:tabs>
          <w:tab w:val="num" w:pos="1320"/>
        </w:tabs>
        <w:ind w:left="1320" w:hanging="420"/>
      </w:pPr>
      <w:rPr>
        <w:rFonts w:ascii="Wingdings" w:hAnsi="Wingdings" w:hint="default"/>
      </w:rPr>
    </w:lvl>
    <w:lvl w:ilvl="2">
      <w:start w:val="1"/>
      <w:numFmt w:val="bullet"/>
      <w:lvlText w:val=""/>
      <w:lvlJc w:val="left"/>
      <w:pPr>
        <w:tabs>
          <w:tab w:val="num" w:pos="1740"/>
        </w:tabs>
        <w:ind w:left="1740" w:hanging="420"/>
      </w:pPr>
      <w:rPr>
        <w:rFonts w:ascii="Wingdings" w:hAnsi="Wingdings" w:hint="default"/>
      </w:rPr>
    </w:lvl>
    <w:lvl w:ilvl="3">
      <w:start w:val="1"/>
      <w:numFmt w:val="bullet"/>
      <w:lvlText w:val=""/>
      <w:lvlJc w:val="left"/>
      <w:pPr>
        <w:tabs>
          <w:tab w:val="num" w:pos="2160"/>
        </w:tabs>
        <w:ind w:left="2160" w:hanging="420"/>
      </w:pPr>
      <w:rPr>
        <w:rFonts w:ascii="Wingdings" w:hAnsi="Wingdings" w:hint="default"/>
      </w:rPr>
    </w:lvl>
    <w:lvl w:ilvl="4">
      <w:start w:val="1"/>
      <w:numFmt w:val="bullet"/>
      <w:lvlText w:val=""/>
      <w:lvlJc w:val="left"/>
      <w:pPr>
        <w:tabs>
          <w:tab w:val="num" w:pos="2580"/>
        </w:tabs>
        <w:ind w:left="2580" w:hanging="420"/>
      </w:pPr>
      <w:rPr>
        <w:rFonts w:ascii="Wingdings" w:hAnsi="Wingdings" w:hint="default"/>
      </w:rPr>
    </w:lvl>
    <w:lvl w:ilvl="5">
      <w:start w:val="1"/>
      <w:numFmt w:val="bullet"/>
      <w:lvlText w:val=""/>
      <w:lvlJc w:val="left"/>
      <w:pPr>
        <w:tabs>
          <w:tab w:val="num" w:pos="3000"/>
        </w:tabs>
        <w:ind w:left="3000" w:hanging="420"/>
      </w:pPr>
      <w:rPr>
        <w:rFonts w:ascii="Wingdings" w:hAnsi="Wingdings" w:hint="default"/>
      </w:rPr>
    </w:lvl>
    <w:lvl w:ilvl="6">
      <w:start w:val="1"/>
      <w:numFmt w:val="bullet"/>
      <w:lvlText w:val=""/>
      <w:lvlJc w:val="left"/>
      <w:pPr>
        <w:tabs>
          <w:tab w:val="num" w:pos="3420"/>
        </w:tabs>
        <w:ind w:left="3420" w:hanging="420"/>
      </w:pPr>
      <w:rPr>
        <w:rFonts w:ascii="Wingdings" w:hAnsi="Wingdings" w:hint="default"/>
      </w:rPr>
    </w:lvl>
    <w:lvl w:ilvl="7">
      <w:start w:val="1"/>
      <w:numFmt w:val="bullet"/>
      <w:lvlText w:val=""/>
      <w:lvlJc w:val="left"/>
      <w:pPr>
        <w:tabs>
          <w:tab w:val="num" w:pos="3840"/>
        </w:tabs>
        <w:ind w:left="3840" w:hanging="420"/>
      </w:pPr>
      <w:rPr>
        <w:rFonts w:ascii="Wingdings" w:hAnsi="Wingdings" w:hint="default"/>
      </w:rPr>
    </w:lvl>
    <w:lvl w:ilvl="8">
      <w:start w:val="1"/>
      <w:numFmt w:val="bullet"/>
      <w:lvlText w:val=""/>
      <w:lvlJc w:val="left"/>
      <w:pPr>
        <w:tabs>
          <w:tab w:val="num" w:pos="4260"/>
        </w:tabs>
        <w:ind w:left="4260" w:hanging="420"/>
      </w:pPr>
      <w:rPr>
        <w:rFonts w:ascii="Wingdings" w:hAnsi="Wingdings" w:hint="default"/>
      </w:rPr>
    </w:lvl>
  </w:abstractNum>
  <w:abstractNum w:abstractNumId="5">
    <w:nsid w:val="16742844"/>
    <w:multiLevelType w:val="hybridMultilevel"/>
    <w:tmpl w:val="F342E2CA"/>
    <w:lvl w:ilvl="0" w:tplc="19EE3232">
      <w:start w:val="11"/>
      <w:numFmt w:val="decimal"/>
      <w:lvlText w:val="%1."/>
      <w:lvlJc w:val="left"/>
      <w:pPr>
        <w:ind w:left="800" w:hanging="360"/>
      </w:pPr>
      <w:rPr>
        <w:rFonts w:hint="default"/>
      </w:rPr>
    </w:lvl>
    <w:lvl w:ilvl="1" w:tplc="04090019" w:tentative="1">
      <w:start w:val="1"/>
      <w:numFmt w:val="lowerLetter"/>
      <w:lvlText w:val="%2)"/>
      <w:lvlJc w:val="left"/>
      <w:pPr>
        <w:ind w:left="1280" w:hanging="420"/>
      </w:pPr>
    </w:lvl>
    <w:lvl w:ilvl="2" w:tplc="0409001B" w:tentative="1">
      <w:start w:val="1"/>
      <w:numFmt w:val="lowerRoman"/>
      <w:lvlText w:val="%3."/>
      <w:lvlJc w:val="right"/>
      <w:pPr>
        <w:ind w:left="1700" w:hanging="420"/>
      </w:pPr>
    </w:lvl>
    <w:lvl w:ilvl="3" w:tplc="0409000F" w:tentative="1">
      <w:start w:val="1"/>
      <w:numFmt w:val="decimal"/>
      <w:lvlText w:val="%4."/>
      <w:lvlJc w:val="left"/>
      <w:pPr>
        <w:ind w:left="2120" w:hanging="420"/>
      </w:pPr>
    </w:lvl>
    <w:lvl w:ilvl="4" w:tplc="04090019" w:tentative="1">
      <w:start w:val="1"/>
      <w:numFmt w:val="lowerLetter"/>
      <w:lvlText w:val="%5)"/>
      <w:lvlJc w:val="left"/>
      <w:pPr>
        <w:ind w:left="2540" w:hanging="420"/>
      </w:pPr>
    </w:lvl>
    <w:lvl w:ilvl="5" w:tplc="0409001B" w:tentative="1">
      <w:start w:val="1"/>
      <w:numFmt w:val="lowerRoman"/>
      <w:lvlText w:val="%6."/>
      <w:lvlJc w:val="right"/>
      <w:pPr>
        <w:ind w:left="2960" w:hanging="420"/>
      </w:pPr>
    </w:lvl>
    <w:lvl w:ilvl="6" w:tplc="0409000F" w:tentative="1">
      <w:start w:val="1"/>
      <w:numFmt w:val="decimal"/>
      <w:lvlText w:val="%7."/>
      <w:lvlJc w:val="left"/>
      <w:pPr>
        <w:ind w:left="3380" w:hanging="420"/>
      </w:pPr>
    </w:lvl>
    <w:lvl w:ilvl="7" w:tplc="04090019" w:tentative="1">
      <w:start w:val="1"/>
      <w:numFmt w:val="lowerLetter"/>
      <w:lvlText w:val="%8)"/>
      <w:lvlJc w:val="left"/>
      <w:pPr>
        <w:ind w:left="3800" w:hanging="420"/>
      </w:pPr>
    </w:lvl>
    <w:lvl w:ilvl="8" w:tplc="0409001B" w:tentative="1">
      <w:start w:val="1"/>
      <w:numFmt w:val="lowerRoman"/>
      <w:lvlText w:val="%9."/>
      <w:lvlJc w:val="right"/>
      <w:pPr>
        <w:ind w:left="4220" w:hanging="420"/>
      </w:pPr>
    </w:lvl>
  </w:abstractNum>
  <w:abstractNum w:abstractNumId="6">
    <w:nsid w:val="16DA5467"/>
    <w:multiLevelType w:val="hybridMultilevel"/>
    <w:tmpl w:val="0B005D08"/>
    <w:lvl w:ilvl="0" w:tplc="0F3AA9D6">
      <w:start w:val="1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35EF5375"/>
    <w:multiLevelType w:val="hybridMultilevel"/>
    <w:tmpl w:val="EE6AFD24"/>
    <w:lvl w:ilvl="0" w:tplc="4894C422">
      <w:start w:val="13"/>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39E94F56"/>
    <w:multiLevelType w:val="hybridMultilevel"/>
    <w:tmpl w:val="9518381C"/>
    <w:lvl w:ilvl="0" w:tplc="0409000B">
      <w:start w:val="1"/>
      <w:numFmt w:val="bullet"/>
      <w:lvlText w:val=""/>
      <w:lvlJc w:val="left"/>
      <w:pPr>
        <w:ind w:left="1860" w:hanging="420"/>
      </w:pPr>
      <w:rPr>
        <w:rFonts w:ascii="Wingdings" w:hAnsi="Wingdings" w:hint="default"/>
      </w:rPr>
    </w:lvl>
    <w:lvl w:ilvl="1" w:tplc="04090003" w:tentative="1">
      <w:start w:val="1"/>
      <w:numFmt w:val="bullet"/>
      <w:lvlText w:val=""/>
      <w:lvlJc w:val="left"/>
      <w:pPr>
        <w:ind w:left="2280" w:hanging="420"/>
      </w:pPr>
      <w:rPr>
        <w:rFonts w:ascii="Wingdings" w:hAnsi="Wingdings" w:hint="default"/>
      </w:rPr>
    </w:lvl>
    <w:lvl w:ilvl="2" w:tplc="04090005" w:tentative="1">
      <w:start w:val="1"/>
      <w:numFmt w:val="bullet"/>
      <w:lvlText w:val=""/>
      <w:lvlJc w:val="left"/>
      <w:pPr>
        <w:ind w:left="2700" w:hanging="420"/>
      </w:pPr>
      <w:rPr>
        <w:rFonts w:ascii="Wingdings" w:hAnsi="Wingdings" w:hint="default"/>
      </w:rPr>
    </w:lvl>
    <w:lvl w:ilvl="3" w:tplc="04090001" w:tentative="1">
      <w:start w:val="1"/>
      <w:numFmt w:val="bullet"/>
      <w:lvlText w:val=""/>
      <w:lvlJc w:val="left"/>
      <w:pPr>
        <w:ind w:left="3120" w:hanging="420"/>
      </w:pPr>
      <w:rPr>
        <w:rFonts w:ascii="Wingdings" w:hAnsi="Wingdings" w:hint="default"/>
      </w:rPr>
    </w:lvl>
    <w:lvl w:ilvl="4" w:tplc="04090003" w:tentative="1">
      <w:start w:val="1"/>
      <w:numFmt w:val="bullet"/>
      <w:lvlText w:val=""/>
      <w:lvlJc w:val="left"/>
      <w:pPr>
        <w:ind w:left="3540" w:hanging="420"/>
      </w:pPr>
      <w:rPr>
        <w:rFonts w:ascii="Wingdings" w:hAnsi="Wingdings" w:hint="default"/>
      </w:rPr>
    </w:lvl>
    <w:lvl w:ilvl="5" w:tplc="04090005" w:tentative="1">
      <w:start w:val="1"/>
      <w:numFmt w:val="bullet"/>
      <w:lvlText w:val=""/>
      <w:lvlJc w:val="left"/>
      <w:pPr>
        <w:ind w:left="3960" w:hanging="420"/>
      </w:pPr>
      <w:rPr>
        <w:rFonts w:ascii="Wingdings" w:hAnsi="Wingdings" w:hint="default"/>
      </w:rPr>
    </w:lvl>
    <w:lvl w:ilvl="6" w:tplc="04090001" w:tentative="1">
      <w:start w:val="1"/>
      <w:numFmt w:val="bullet"/>
      <w:lvlText w:val=""/>
      <w:lvlJc w:val="left"/>
      <w:pPr>
        <w:ind w:left="4380" w:hanging="420"/>
      </w:pPr>
      <w:rPr>
        <w:rFonts w:ascii="Wingdings" w:hAnsi="Wingdings" w:hint="default"/>
      </w:rPr>
    </w:lvl>
    <w:lvl w:ilvl="7" w:tplc="04090003" w:tentative="1">
      <w:start w:val="1"/>
      <w:numFmt w:val="bullet"/>
      <w:lvlText w:val=""/>
      <w:lvlJc w:val="left"/>
      <w:pPr>
        <w:ind w:left="4800" w:hanging="420"/>
      </w:pPr>
      <w:rPr>
        <w:rFonts w:ascii="Wingdings" w:hAnsi="Wingdings" w:hint="default"/>
      </w:rPr>
    </w:lvl>
    <w:lvl w:ilvl="8" w:tplc="04090005" w:tentative="1">
      <w:start w:val="1"/>
      <w:numFmt w:val="bullet"/>
      <w:lvlText w:val=""/>
      <w:lvlJc w:val="left"/>
      <w:pPr>
        <w:ind w:left="5220" w:hanging="420"/>
      </w:pPr>
      <w:rPr>
        <w:rFonts w:ascii="Wingdings" w:hAnsi="Wingdings" w:hint="default"/>
      </w:rPr>
    </w:lvl>
  </w:abstractNum>
  <w:abstractNum w:abstractNumId="9">
    <w:nsid w:val="46626F51"/>
    <w:multiLevelType w:val="hybridMultilevel"/>
    <w:tmpl w:val="AF525D9A"/>
    <w:lvl w:ilvl="0" w:tplc="87F0A022">
      <w:start w:val="7"/>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0">
    <w:nsid w:val="5C242719"/>
    <w:multiLevelType w:val="multilevel"/>
    <w:tmpl w:val="5C00D3E0"/>
    <w:lvl w:ilvl="0">
      <w:start w:val="1"/>
      <w:numFmt w:val="decimal"/>
      <w:lvlText w:val="%1"/>
      <w:lvlJc w:val="left"/>
      <w:pPr>
        <w:ind w:left="405" w:hanging="405"/>
      </w:pPr>
      <w:rPr>
        <w:rFonts w:hint="default"/>
      </w:rPr>
    </w:lvl>
    <w:lvl w:ilvl="1">
      <w:start w:val="1"/>
      <w:numFmt w:val="decimal"/>
      <w:lvlText w:val="%1.%2"/>
      <w:lvlJc w:val="left"/>
      <w:pPr>
        <w:ind w:left="825" w:hanging="40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1">
    <w:nsid w:val="5ED568CE"/>
    <w:multiLevelType w:val="hybridMultilevel"/>
    <w:tmpl w:val="D6C843FA"/>
    <w:lvl w:ilvl="0" w:tplc="0409000B">
      <w:start w:val="1"/>
      <w:numFmt w:val="bullet"/>
      <w:lvlText w:val=""/>
      <w:lvlJc w:val="left"/>
      <w:pPr>
        <w:ind w:left="780" w:hanging="420"/>
      </w:pPr>
      <w:rPr>
        <w:rFonts w:ascii="Wingdings" w:hAnsi="Wingdings"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12">
    <w:nsid w:val="62B63D5F"/>
    <w:multiLevelType w:val="hybridMultilevel"/>
    <w:tmpl w:val="7122A260"/>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3">
    <w:nsid w:val="62D43C98"/>
    <w:multiLevelType w:val="multilevel"/>
    <w:tmpl w:val="8EF6EC20"/>
    <w:lvl w:ilvl="0">
      <w:start w:val="1"/>
      <w:numFmt w:val="decimal"/>
      <w:lvlText w:val="%1."/>
      <w:lvlJc w:val="left"/>
      <w:pPr>
        <w:ind w:left="36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nsid w:val="63784609"/>
    <w:multiLevelType w:val="hybridMultilevel"/>
    <w:tmpl w:val="ECEEF7D8"/>
    <w:lvl w:ilvl="0" w:tplc="A2840ADC">
      <w:start w:val="9"/>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5">
    <w:nsid w:val="67D51E5E"/>
    <w:multiLevelType w:val="hybridMultilevel"/>
    <w:tmpl w:val="86061A2E"/>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start w:val="1"/>
      <w:numFmt w:val="lowerRoman"/>
      <w:lvlText w:val="%3."/>
      <w:lvlJc w:val="right"/>
      <w:pPr>
        <w:ind w:left="1260" w:hanging="420"/>
      </w:pPr>
    </w:lvl>
    <w:lvl w:ilvl="3" w:tplc="0409001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6E311D7A"/>
    <w:multiLevelType w:val="hybridMultilevel"/>
    <w:tmpl w:val="2584B80E"/>
    <w:lvl w:ilvl="0" w:tplc="65DABCBC">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num w:numId="1">
    <w:abstractNumId w:val="3"/>
  </w:num>
  <w:num w:numId="2">
    <w:abstractNumId w:val="13"/>
  </w:num>
  <w:num w:numId="3">
    <w:abstractNumId w:val="11"/>
  </w:num>
  <w:num w:numId="4">
    <w:abstractNumId w:val="0"/>
  </w:num>
  <w:num w:numId="5">
    <w:abstractNumId w:val="2"/>
  </w:num>
  <w:num w:numId="6">
    <w:abstractNumId w:val="1"/>
  </w:num>
  <w:num w:numId="7">
    <w:abstractNumId w:val="16"/>
  </w:num>
  <w:num w:numId="8">
    <w:abstractNumId w:val="4"/>
  </w:num>
  <w:num w:numId="9">
    <w:abstractNumId w:val="10"/>
  </w:num>
  <w:num w:numId="10">
    <w:abstractNumId w:val="12"/>
  </w:num>
  <w:num w:numId="11">
    <w:abstractNumId w:val="8"/>
  </w:num>
  <w:num w:numId="12">
    <w:abstractNumId w:val="15"/>
  </w:num>
  <w:num w:numId="13">
    <w:abstractNumId w:val="9"/>
  </w:num>
  <w:num w:numId="14">
    <w:abstractNumId w:val="14"/>
  </w:num>
  <w:num w:numId="15">
    <w:abstractNumId w:val="5"/>
  </w:num>
  <w:num w:numId="16">
    <w:abstractNumId w:val="6"/>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1024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38625E"/>
    <w:rsid w:val="0000693E"/>
    <w:rsid w:val="000446CE"/>
    <w:rsid w:val="00062C9B"/>
    <w:rsid w:val="000C7E6D"/>
    <w:rsid w:val="000F1DF9"/>
    <w:rsid w:val="00122075"/>
    <w:rsid w:val="00122A09"/>
    <w:rsid w:val="001239D7"/>
    <w:rsid w:val="00175295"/>
    <w:rsid w:val="00176F62"/>
    <w:rsid w:val="001A0E3D"/>
    <w:rsid w:val="001B480F"/>
    <w:rsid w:val="0025369B"/>
    <w:rsid w:val="00281924"/>
    <w:rsid w:val="002963D5"/>
    <w:rsid w:val="002A4F8A"/>
    <w:rsid w:val="002B3CF7"/>
    <w:rsid w:val="002B5F74"/>
    <w:rsid w:val="002C262B"/>
    <w:rsid w:val="002D7F0C"/>
    <w:rsid w:val="002F67E8"/>
    <w:rsid w:val="00355FC4"/>
    <w:rsid w:val="0038625E"/>
    <w:rsid w:val="0038667B"/>
    <w:rsid w:val="003C3434"/>
    <w:rsid w:val="003D5F57"/>
    <w:rsid w:val="003D7182"/>
    <w:rsid w:val="00432C45"/>
    <w:rsid w:val="00480F25"/>
    <w:rsid w:val="00495C5A"/>
    <w:rsid w:val="004D1FE8"/>
    <w:rsid w:val="004E6901"/>
    <w:rsid w:val="00551256"/>
    <w:rsid w:val="00566419"/>
    <w:rsid w:val="00584AE1"/>
    <w:rsid w:val="005A42BC"/>
    <w:rsid w:val="005A68D8"/>
    <w:rsid w:val="005B603D"/>
    <w:rsid w:val="005E67A6"/>
    <w:rsid w:val="006A2EFE"/>
    <w:rsid w:val="00742281"/>
    <w:rsid w:val="007B69DA"/>
    <w:rsid w:val="007D2383"/>
    <w:rsid w:val="00800AF7"/>
    <w:rsid w:val="00801A93"/>
    <w:rsid w:val="00806C49"/>
    <w:rsid w:val="00812C1E"/>
    <w:rsid w:val="00823248"/>
    <w:rsid w:val="00840605"/>
    <w:rsid w:val="00865C28"/>
    <w:rsid w:val="0088427C"/>
    <w:rsid w:val="008956DA"/>
    <w:rsid w:val="008C07DB"/>
    <w:rsid w:val="008C3180"/>
    <w:rsid w:val="00912591"/>
    <w:rsid w:val="00923B50"/>
    <w:rsid w:val="0094721B"/>
    <w:rsid w:val="009913E8"/>
    <w:rsid w:val="009B4198"/>
    <w:rsid w:val="009C48BA"/>
    <w:rsid w:val="00A327FA"/>
    <w:rsid w:val="00A46F78"/>
    <w:rsid w:val="00A72272"/>
    <w:rsid w:val="00A74478"/>
    <w:rsid w:val="00A877DE"/>
    <w:rsid w:val="00AD4695"/>
    <w:rsid w:val="00AE09E1"/>
    <w:rsid w:val="00AE6B1C"/>
    <w:rsid w:val="00AF68A5"/>
    <w:rsid w:val="00B37B43"/>
    <w:rsid w:val="00BC2FC3"/>
    <w:rsid w:val="00BF3E1C"/>
    <w:rsid w:val="00C36853"/>
    <w:rsid w:val="00C65C36"/>
    <w:rsid w:val="00C71FEE"/>
    <w:rsid w:val="00CA0EA0"/>
    <w:rsid w:val="00CB4D91"/>
    <w:rsid w:val="00CC2252"/>
    <w:rsid w:val="00CC5D03"/>
    <w:rsid w:val="00CF22E3"/>
    <w:rsid w:val="00D00E25"/>
    <w:rsid w:val="00D1416D"/>
    <w:rsid w:val="00D37F2A"/>
    <w:rsid w:val="00D4375D"/>
    <w:rsid w:val="00D92ED1"/>
    <w:rsid w:val="00DB5892"/>
    <w:rsid w:val="00DC4A0F"/>
    <w:rsid w:val="00E07691"/>
    <w:rsid w:val="00E26F19"/>
    <w:rsid w:val="00E72D91"/>
    <w:rsid w:val="00E76F2A"/>
    <w:rsid w:val="00EC14F6"/>
    <w:rsid w:val="00F14ED9"/>
    <w:rsid w:val="00F66A80"/>
    <w:rsid w:val="00F72D8F"/>
    <w:rsid w:val="00F741DF"/>
    <w:rsid w:val="00F81AFB"/>
    <w:rsid w:val="00F83576"/>
    <w:rsid w:val="00F93826"/>
    <w:rsid w:val="00FB1819"/>
    <w:rsid w:val="00FD4DCB"/>
    <w:rsid w:val="00FF63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D12B109D-8C41-4B7F-8E81-D4A49EF1F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B4198"/>
    <w:pPr>
      <w:widowControl w:val="0"/>
      <w:jc w:val="both"/>
    </w:pPr>
  </w:style>
  <w:style w:type="paragraph" w:styleId="1">
    <w:name w:val="heading 1"/>
    <w:basedOn w:val="a"/>
    <w:next w:val="a"/>
    <w:link w:val="1Char"/>
    <w:uiPriority w:val="9"/>
    <w:qFormat/>
    <w:rsid w:val="00D00E25"/>
    <w:pPr>
      <w:keepNext/>
      <w:keepLines/>
      <w:spacing w:line="360" w:lineRule="auto"/>
      <w:jc w:val="left"/>
      <w:outlineLvl w:val="0"/>
    </w:pPr>
    <w:rPr>
      <w:b/>
      <w:bCs/>
      <w:kern w:val="44"/>
      <w:sz w:val="22"/>
      <w:szCs w:val="44"/>
    </w:rPr>
  </w:style>
  <w:style w:type="paragraph" w:styleId="2">
    <w:name w:val="heading 2"/>
    <w:basedOn w:val="a"/>
    <w:next w:val="a"/>
    <w:link w:val="2Char"/>
    <w:uiPriority w:val="9"/>
    <w:unhideWhenUsed/>
    <w:qFormat/>
    <w:rsid w:val="00D00E25"/>
    <w:pPr>
      <w:keepNext/>
      <w:keepLines/>
      <w:spacing w:line="360" w:lineRule="auto"/>
      <w:jc w:val="left"/>
      <w:outlineLvl w:val="1"/>
    </w:pPr>
    <w:rPr>
      <w:rFonts w:asciiTheme="majorHAnsi" w:eastAsiaTheme="majorEastAsia" w:hAnsiTheme="majorHAnsi" w:cstheme="majorBidi"/>
      <w:b/>
      <w:bCs/>
      <w:szCs w:val="32"/>
    </w:rPr>
  </w:style>
  <w:style w:type="paragraph" w:styleId="3">
    <w:name w:val="heading 3"/>
    <w:basedOn w:val="a"/>
    <w:next w:val="a"/>
    <w:link w:val="3Char"/>
    <w:uiPriority w:val="9"/>
    <w:unhideWhenUsed/>
    <w:qFormat/>
    <w:rsid w:val="00CC5D03"/>
    <w:pPr>
      <w:keepNext/>
      <w:keepLines/>
      <w:spacing w:line="360" w:lineRule="auto"/>
      <w:outlineLvl w:val="2"/>
    </w:pPr>
    <w:rPr>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A2EFE"/>
    <w:pPr>
      <w:ind w:firstLineChars="200" w:firstLine="420"/>
    </w:pPr>
  </w:style>
  <w:style w:type="character" w:customStyle="1" w:styleId="1Char">
    <w:name w:val="标题 1 Char"/>
    <w:basedOn w:val="a0"/>
    <w:link w:val="1"/>
    <w:uiPriority w:val="9"/>
    <w:rsid w:val="00D00E25"/>
    <w:rPr>
      <w:b/>
      <w:bCs/>
      <w:kern w:val="44"/>
      <w:sz w:val="22"/>
      <w:szCs w:val="44"/>
    </w:rPr>
  </w:style>
  <w:style w:type="paragraph" w:styleId="TOC">
    <w:name w:val="TOC Heading"/>
    <w:basedOn w:val="1"/>
    <w:next w:val="a"/>
    <w:uiPriority w:val="39"/>
    <w:unhideWhenUsed/>
    <w:qFormat/>
    <w:rsid w:val="00AD4695"/>
    <w:pPr>
      <w:widowControl/>
      <w:spacing w:before="24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a4">
    <w:name w:val="No Spacing"/>
    <w:link w:val="Char"/>
    <w:uiPriority w:val="1"/>
    <w:qFormat/>
    <w:rsid w:val="00495C5A"/>
    <w:rPr>
      <w:kern w:val="0"/>
      <w:sz w:val="22"/>
    </w:rPr>
  </w:style>
  <w:style w:type="character" w:customStyle="1" w:styleId="Char">
    <w:name w:val="无间隔 Char"/>
    <w:basedOn w:val="a0"/>
    <w:link w:val="a4"/>
    <w:uiPriority w:val="1"/>
    <w:rsid w:val="00495C5A"/>
    <w:rPr>
      <w:kern w:val="0"/>
      <w:sz w:val="22"/>
    </w:rPr>
  </w:style>
  <w:style w:type="paragraph" w:styleId="a5">
    <w:name w:val="header"/>
    <w:basedOn w:val="a"/>
    <w:link w:val="Char0"/>
    <w:uiPriority w:val="99"/>
    <w:unhideWhenUsed/>
    <w:rsid w:val="008956DA"/>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rsid w:val="008956DA"/>
    <w:rPr>
      <w:sz w:val="18"/>
      <w:szCs w:val="18"/>
    </w:rPr>
  </w:style>
  <w:style w:type="paragraph" w:styleId="a6">
    <w:name w:val="footer"/>
    <w:basedOn w:val="a"/>
    <w:link w:val="Char1"/>
    <w:uiPriority w:val="99"/>
    <w:unhideWhenUsed/>
    <w:rsid w:val="008956DA"/>
    <w:pPr>
      <w:tabs>
        <w:tab w:val="center" w:pos="4153"/>
        <w:tab w:val="right" w:pos="8306"/>
      </w:tabs>
      <w:snapToGrid w:val="0"/>
      <w:jc w:val="left"/>
    </w:pPr>
    <w:rPr>
      <w:sz w:val="18"/>
      <w:szCs w:val="18"/>
    </w:rPr>
  </w:style>
  <w:style w:type="character" w:customStyle="1" w:styleId="Char1">
    <w:name w:val="页脚 Char"/>
    <w:basedOn w:val="a0"/>
    <w:link w:val="a6"/>
    <w:uiPriority w:val="99"/>
    <w:rsid w:val="008956DA"/>
    <w:rPr>
      <w:sz w:val="18"/>
      <w:szCs w:val="18"/>
    </w:rPr>
  </w:style>
  <w:style w:type="paragraph" w:styleId="a7">
    <w:name w:val="Balloon Text"/>
    <w:basedOn w:val="a"/>
    <w:link w:val="Char2"/>
    <w:uiPriority w:val="99"/>
    <w:semiHidden/>
    <w:unhideWhenUsed/>
    <w:rsid w:val="002963D5"/>
    <w:rPr>
      <w:sz w:val="18"/>
      <w:szCs w:val="18"/>
    </w:rPr>
  </w:style>
  <w:style w:type="character" w:customStyle="1" w:styleId="Char2">
    <w:name w:val="批注框文本 Char"/>
    <w:basedOn w:val="a0"/>
    <w:link w:val="a7"/>
    <w:uiPriority w:val="99"/>
    <w:semiHidden/>
    <w:rsid w:val="002963D5"/>
    <w:rPr>
      <w:sz w:val="18"/>
      <w:szCs w:val="18"/>
    </w:rPr>
  </w:style>
  <w:style w:type="character" w:customStyle="1" w:styleId="2Char">
    <w:name w:val="标题 2 Char"/>
    <w:basedOn w:val="a0"/>
    <w:link w:val="2"/>
    <w:uiPriority w:val="9"/>
    <w:rsid w:val="00D00E25"/>
    <w:rPr>
      <w:rFonts w:asciiTheme="majorHAnsi" w:eastAsiaTheme="majorEastAsia" w:hAnsiTheme="majorHAnsi" w:cstheme="majorBidi"/>
      <w:b/>
      <w:bCs/>
      <w:szCs w:val="32"/>
    </w:rPr>
  </w:style>
  <w:style w:type="character" w:customStyle="1" w:styleId="3Char">
    <w:name w:val="标题 3 Char"/>
    <w:basedOn w:val="a0"/>
    <w:link w:val="3"/>
    <w:uiPriority w:val="9"/>
    <w:rsid w:val="00CC5D03"/>
    <w:rPr>
      <w:bCs/>
      <w:szCs w:val="32"/>
    </w:rPr>
  </w:style>
  <w:style w:type="character" w:customStyle="1" w:styleId="apple-style-span">
    <w:name w:val="apple-style-span"/>
    <w:basedOn w:val="a0"/>
    <w:rsid w:val="00062C9B"/>
  </w:style>
  <w:style w:type="paragraph" w:styleId="20">
    <w:name w:val="toc 2"/>
    <w:basedOn w:val="a"/>
    <w:next w:val="a"/>
    <w:autoRedefine/>
    <w:uiPriority w:val="39"/>
    <w:unhideWhenUsed/>
    <w:rsid w:val="001B480F"/>
    <w:pPr>
      <w:ind w:leftChars="200" w:left="420"/>
    </w:pPr>
  </w:style>
  <w:style w:type="paragraph" w:styleId="10">
    <w:name w:val="toc 1"/>
    <w:basedOn w:val="a"/>
    <w:next w:val="a"/>
    <w:autoRedefine/>
    <w:uiPriority w:val="39"/>
    <w:unhideWhenUsed/>
    <w:rsid w:val="001B480F"/>
    <w:pPr>
      <w:tabs>
        <w:tab w:val="right" w:leader="dot" w:pos="8296"/>
      </w:tabs>
      <w:spacing w:line="360" w:lineRule="auto"/>
    </w:pPr>
  </w:style>
  <w:style w:type="character" w:styleId="a8">
    <w:name w:val="Hyperlink"/>
    <w:basedOn w:val="a0"/>
    <w:uiPriority w:val="99"/>
    <w:unhideWhenUsed/>
    <w:rsid w:val="001B480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1773365">
      <w:bodyDiv w:val="1"/>
      <w:marLeft w:val="0"/>
      <w:marRight w:val="0"/>
      <w:marTop w:val="0"/>
      <w:marBottom w:val="0"/>
      <w:divBdr>
        <w:top w:val="none" w:sz="0" w:space="0" w:color="auto"/>
        <w:left w:val="none" w:sz="0" w:space="0" w:color="auto"/>
        <w:bottom w:val="none" w:sz="0" w:space="0" w:color="auto"/>
        <w:right w:val="none" w:sz="0" w:space="0" w:color="auto"/>
      </w:divBdr>
    </w:div>
    <w:div w:id="1420836087">
      <w:bodyDiv w:val="1"/>
      <w:marLeft w:val="0"/>
      <w:marRight w:val="0"/>
      <w:marTop w:val="0"/>
      <w:marBottom w:val="0"/>
      <w:divBdr>
        <w:top w:val="none" w:sz="0" w:space="0" w:color="auto"/>
        <w:left w:val="none" w:sz="0" w:space="0" w:color="auto"/>
        <w:bottom w:val="none" w:sz="0" w:space="0" w:color="auto"/>
        <w:right w:val="none" w:sz="0" w:space="0" w:color="auto"/>
      </w:divBdr>
    </w:div>
    <w:div w:id="1829900482">
      <w:bodyDiv w:val="1"/>
      <w:marLeft w:val="0"/>
      <w:marRight w:val="0"/>
      <w:marTop w:val="0"/>
      <w:marBottom w:val="0"/>
      <w:divBdr>
        <w:top w:val="none" w:sz="0" w:space="0" w:color="auto"/>
        <w:left w:val="none" w:sz="0" w:space="0" w:color="auto"/>
        <w:bottom w:val="none" w:sz="0" w:space="0" w:color="auto"/>
        <w:right w:val="none" w:sz="0" w:space="0" w:color="auto"/>
      </w:divBdr>
    </w:div>
    <w:div w:id="1968772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pn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57.tiff"/><Relationship Id="rId89"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65.png"/><Relationship Id="rId2" Type="http://schemas.openxmlformats.org/officeDocument/2006/relationships/customXml" Target="../customXml/item2.xml"/><Relationship Id="rId16" Type="http://schemas.openxmlformats.org/officeDocument/2006/relationships/diagramLayout" Target="diagrams/layout1.xml"/><Relationship Id="rId29" Type="http://schemas.openxmlformats.org/officeDocument/2006/relationships/image" Target="media/image12.jpeg"/><Relationship Id="rId107" Type="http://schemas.openxmlformats.org/officeDocument/2006/relationships/theme" Target="theme/theme1.xml"/><Relationship Id="rId11" Type="http://schemas.openxmlformats.org/officeDocument/2006/relationships/footer" Target="footer1.xml"/><Relationship Id="rId24" Type="http://schemas.openxmlformats.org/officeDocument/2006/relationships/image" Target="media/image7.jpeg"/><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diagramQuickStyle" Target="diagrams/quickStyle2.xml"/><Relationship Id="rId58" Type="http://schemas.openxmlformats.org/officeDocument/2006/relationships/image" Target="media/image36.tiff"/><Relationship Id="rId66" Type="http://schemas.openxmlformats.org/officeDocument/2006/relationships/image" Target="media/image44.jpeg"/><Relationship Id="rId74" Type="http://schemas.openxmlformats.org/officeDocument/2006/relationships/chart" Target="charts/chart1.xml"/><Relationship Id="rId79" Type="http://schemas.openxmlformats.org/officeDocument/2006/relationships/image" Target="media/image52.jpeg"/><Relationship Id="rId87" Type="http://schemas.openxmlformats.org/officeDocument/2006/relationships/image" Target="media/image60.tiff"/><Relationship Id="rId102" Type="http://schemas.openxmlformats.org/officeDocument/2006/relationships/image" Target="media/image75.png"/><Relationship Id="rId5" Type="http://schemas.openxmlformats.org/officeDocument/2006/relationships/settings" Target="settings.xml"/><Relationship Id="rId61" Type="http://schemas.openxmlformats.org/officeDocument/2006/relationships/image" Target="media/image39.jpeg"/><Relationship Id="rId82" Type="http://schemas.openxmlformats.org/officeDocument/2006/relationships/image" Target="media/image55.png"/><Relationship Id="rId90" Type="http://schemas.openxmlformats.org/officeDocument/2006/relationships/image" Target="media/image63.png"/><Relationship Id="rId95" Type="http://schemas.openxmlformats.org/officeDocument/2006/relationships/image" Target="media/image68.png"/><Relationship Id="rId19" Type="http://schemas.microsoft.com/office/2007/relationships/diagramDrawing" Target="diagrams/drawing1.xml"/><Relationship Id="rId14" Type="http://schemas.openxmlformats.org/officeDocument/2006/relationships/image" Target="media/image2.jpeg"/><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4.tiff"/><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header" Target="header5.xml"/><Relationship Id="rId100" Type="http://schemas.openxmlformats.org/officeDocument/2006/relationships/image" Target="media/image73.png"/><Relationship Id="rId105" Type="http://schemas.openxmlformats.org/officeDocument/2006/relationships/header" Target="header9.xml"/><Relationship Id="rId8" Type="http://schemas.openxmlformats.org/officeDocument/2006/relationships/endnotes" Target="endnotes.xml"/><Relationship Id="rId51" Type="http://schemas.openxmlformats.org/officeDocument/2006/relationships/diagramData" Target="diagrams/data2.xml"/><Relationship Id="rId72" Type="http://schemas.openxmlformats.org/officeDocument/2006/relationships/image" Target="media/image50.jpeg"/><Relationship Id="rId80" Type="http://schemas.openxmlformats.org/officeDocument/2006/relationships/image" Target="media/image53.tiff"/><Relationship Id="rId85" Type="http://schemas.openxmlformats.org/officeDocument/2006/relationships/image" Target="media/image58.tiff"/><Relationship Id="rId93" Type="http://schemas.openxmlformats.org/officeDocument/2006/relationships/image" Target="media/image66.png"/><Relationship Id="rId98" Type="http://schemas.openxmlformats.org/officeDocument/2006/relationships/image" Target="media/image71.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diagramQuickStyle" Target="diagrams/quickStyle1.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37.tiff"/><Relationship Id="rId67" Type="http://schemas.openxmlformats.org/officeDocument/2006/relationships/image" Target="media/image45.jpeg"/><Relationship Id="rId103" Type="http://schemas.openxmlformats.org/officeDocument/2006/relationships/header" Target="header7.xml"/><Relationship Id="rId20" Type="http://schemas.openxmlformats.org/officeDocument/2006/relationships/image" Target="media/image3.png"/><Relationship Id="rId41" Type="http://schemas.openxmlformats.org/officeDocument/2006/relationships/image" Target="media/image24.jpeg"/><Relationship Id="rId54" Type="http://schemas.openxmlformats.org/officeDocument/2006/relationships/diagramColors" Target="diagrams/colors2.xml"/><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chart" Target="charts/chart2.xml"/><Relationship Id="rId83" Type="http://schemas.openxmlformats.org/officeDocument/2006/relationships/image" Target="media/image56.tiff"/><Relationship Id="rId88" Type="http://schemas.openxmlformats.org/officeDocument/2006/relationships/image" Target="media/image61.tiff"/><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35.tiff"/><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diagramLayout" Target="diagrams/layout2.xml"/><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header" Target="header6.xml"/><Relationship Id="rId81" Type="http://schemas.openxmlformats.org/officeDocument/2006/relationships/image" Target="media/image54.tiff"/><Relationship Id="rId86" Type="http://schemas.openxmlformats.org/officeDocument/2006/relationships/image" Target="media/image59.tiff"/><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diagramColors" Target="diagrams/colors1.xml"/><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png"/><Relationship Id="rId55" Type="http://schemas.microsoft.com/office/2007/relationships/diagramDrawing" Target="diagrams/drawing2.xml"/><Relationship Id="rId76" Type="http://schemas.openxmlformats.org/officeDocument/2006/relationships/header" Target="header4.xml"/><Relationship Id="rId97" Type="http://schemas.openxmlformats.org/officeDocument/2006/relationships/image" Target="media/image70.png"/><Relationship Id="rId104" Type="http://schemas.openxmlformats.org/officeDocument/2006/relationships/header" Target="header8.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__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__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zh-CN" altLang="en-US"/>
              <a:t>专业共建成果（院校、专业）</a:t>
            </a:r>
          </a:p>
        </c:rich>
      </c:tx>
      <c:layout/>
      <c:overlay val="0"/>
      <c:spPr>
        <a:noFill/>
        <a:ln>
          <a:noFill/>
        </a:ln>
        <a:effectLst/>
      </c:spPr>
    </c:title>
    <c:autoTitleDeleted val="0"/>
    <c:plotArea>
      <c:layout/>
      <c:barChart>
        <c:barDir val="col"/>
        <c:grouping val="clustered"/>
        <c:varyColors val="0"/>
        <c:ser>
          <c:idx val="0"/>
          <c:order val="0"/>
          <c:tx>
            <c:strRef>
              <c:f>Sheet1!$B$1</c:f>
              <c:strCache>
                <c:ptCount val="1"/>
                <c:pt idx="0">
                  <c:v>合作院校</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2012年</c:v>
                </c:pt>
                <c:pt idx="1">
                  <c:v>2013年</c:v>
                </c:pt>
                <c:pt idx="2">
                  <c:v>2014年</c:v>
                </c:pt>
                <c:pt idx="3">
                  <c:v>2015年</c:v>
                </c:pt>
                <c:pt idx="4">
                  <c:v>2016年</c:v>
                </c:pt>
                <c:pt idx="5">
                  <c:v>2017年</c:v>
                </c:pt>
                <c:pt idx="6">
                  <c:v>2018年</c:v>
                </c:pt>
              </c:strCache>
            </c:strRef>
          </c:cat>
          <c:val>
            <c:numRef>
              <c:f>Sheet1!$B$2:$B$8</c:f>
              <c:numCache>
                <c:formatCode>General</c:formatCode>
                <c:ptCount val="7"/>
                <c:pt idx="0">
                  <c:v>6</c:v>
                </c:pt>
                <c:pt idx="1">
                  <c:v>8</c:v>
                </c:pt>
                <c:pt idx="2">
                  <c:v>9</c:v>
                </c:pt>
                <c:pt idx="3">
                  <c:v>13</c:v>
                </c:pt>
                <c:pt idx="4">
                  <c:v>18</c:v>
                </c:pt>
                <c:pt idx="5">
                  <c:v>30</c:v>
                </c:pt>
                <c:pt idx="6">
                  <c:v>32</c:v>
                </c:pt>
              </c:numCache>
            </c:numRef>
          </c:val>
          <c:extLst xmlns:c16r2="http://schemas.microsoft.com/office/drawing/2015/06/chart">
            <c:ext xmlns:c16="http://schemas.microsoft.com/office/drawing/2014/chart" uri="{C3380CC4-5D6E-409C-BE32-E72D297353CC}">
              <c16:uniqueId val="{00000000-98FD-4AF0-AD23-0D9125AFE808}"/>
            </c:ext>
          </c:extLst>
        </c:ser>
        <c:ser>
          <c:idx val="1"/>
          <c:order val="1"/>
          <c:tx>
            <c:strRef>
              <c:f>Sheet1!$C$1</c:f>
              <c:strCache>
                <c:ptCount val="1"/>
                <c:pt idx="0">
                  <c:v>合作专业</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2012年</c:v>
                </c:pt>
                <c:pt idx="1">
                  <c:v>2013年</c:v>
                </c:pt>
                <c:pt idx="2">
                  <c:v>2014年</c:v>
                </c:pt>
                <c:pt idx="3">
                  <c:v>2015年</c:v>
                </c:pt>
                <c:pt idx="4">
                  <c:v>2016年</c:v>
                </c:pt>
                <c:pt idx="5">
                  <c:v>2017年</c:v>
                </c:pt>
                <c:pt idx="6">
                  <c:v>2018年</c:v>
                </c:pt>
              </c:strCache>
            </c:strRef>
          </c:cat>
          <c:val>
            <c:numRef>
              <c:f>Sheet1!$C$2:$C$8</c:f>
              <c:numCache>
                <c:formatCode>General</c:formatCode>
                <c:ptCount val="7"/>
                <c:pt idx="0">
                  <c:v>6</c:v>
                </c:pt>
                <c:pt idx="1">
                  <c:v>9</c:v>
                </c:pt>
                <c:pt idx="2">
                  <c:v>14</c:v>
                </c:pt>
                <c:pt idx="3">
                  <c:v>23</c:v>
                </c:pt>
                <c:pt idx="4">
                  <c:v>37</c:v>
                </c:pt>
                <c:pt idx="5">
                  <c:v>53</c:v>
                </c:pt>
                <c:pt idx="6">
                  <c:v>71</c:v>
                </c:pt>
              </c:numCache>
            </c:numRef>
          </c:val>
          <c:extLst xmlns:c16r2="http://schemas.microsoft.com/office/drawing/2015/06/chart">
            <c:ext xmlns:c16="http://schemas.microsoft.com/office/drawing/2014/chart" uri="{C3380CC4-5D6E-409C-BE32-E72D297353CC}">
              <c16:uniqueId val="{00000001-98FD-4AF0-AD23-0D9125AFE808}"/>
            </c:ext>
          </c:extLst>
        </c:ser>
        <c:dLbls>
          <c:showLegendKey val="0"/>
          <c:showVal val="1"/>
          <c:showCatName val="0"/>
          <c:showSerName val="0"/>
          <c:showPercent val="0"/>
          <c:showBubbleSize val="0"/>
        </c:dLbls>
        <c:gapWidth val="219"/>
        <c:overlap val="-27"/>
        <c:axId val="225883080"/>
        <c:axId val="226130360"/>
      </c:barChart>
      <c:catAx>
        <c:axId val="225883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26130360"/>
        <c:crosses val="autoZero"/>
        <c:auto val="1"/>
        <c:lblAlgn val="ctr"/>
        <c:lblOffset val="100"/>
        <c:noMultiLvlLbl val="0"/>
      </c:catAx>
      <c:valAx>
        <c:axId val="226130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258830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zh-CN" altLang="en-US"/>
              <a:t>专业共建成果（</a:t>
            </a:r>
            <a:r>
              <a:rPr lang="zh-CN" altLang="zh-CN" sz="1400" b="0" i="0" u="none" strike="noStrike" baseline="0">
                <a:effectLst/>
              </a:rPr>
              <a:t>学生</a:t>
            </a:r>
            <a:r>
              <a:rPr lang="zh-CN" altLang="en-US"/>
              <a:t>）</a:t>
            </a:r>
          </a:p>
        </c:rich>
      </c:tx>
      <c:layout/>
      <c:overlay val="0"/>
      <c:spPr>
        <a:noFill/>
        <a:ln>
          <a:noFill/>
        </a:ln>
        <a:effectLst/>
      </c:spPr>
    </c:title>
    <c:autoTitleDeleted val="0"/>
    <c:plotArea>
      <c:layout/>
      <c:lineChart>
        <c:grouping val="standard"/>
        <c:varyColors val="0"/>
        <c:ser>
          <c:idx val="0"/>
          <c:order val="0"/>
          <c:tx>
            <c:strRef>
              <c:f>Sheet1!$B$1</c:f>
              <c:strCache>
                <c:ptCount val="1"/>
                <c:pt idx="0">
                  <c:v>专业共建学生数</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2012年</c:v>
                </c:pt>
                <c:pt idx="1">
                  <c:v>2013年</c:v>
                </c:pt>
                <c:pt idx="2">
                  <c:v>2014年</c:v>
                </c:pt>
                <c:pt idx="3">
                  <c:v>2015年</c:v>
                </c:pt>
                <c:pt idx="4">
                  <c:v>2016年</c:v>
                </c:pt>
                <c:pt idx="5">
                  <c:v>2017年</c:v>
                </c:pt>
                <c:pt idx="6">
                  <c:v>2018年</c:v>
                </c:pt>
              </c:strCache>
            </c:strRef>
          </c:cat>
          <c:val>
            <c:numRef>
              <c:f>Sheet1!$B$2:$B$8</c:f>
              <c:numCache>
                <c:formatCode>General</c:formatCode>
                <c:ptCount val="7"/>
                <c:pt idx="0">
                  <c:v>683</c:v>
                </c:pt>
                <c:pt idx="1">
                  <c:v>1795</c:v>
                </c:pt>
                <c:pt idx="2">
                  <c:v>3188</c:v>
                </c:pt>
                <c:pt idx="3">
                  <c:v>5140</c:v>
                </c:pt>
                <c:pt idx="4">
                  <c:v>7294</c:v>
                </c:pt>
                <c:pt idx="5">
                  <c:v>9521</c:v>
                </c:pt>
                <c:pt idx="6">
                  <c:v>11562</c:v>
                </c:pt>
              </c:numCache>
            </c:numRef>
          </c:val>
          <c:smooth val="0"/>
          <c:extLst xmlns:c16r2="http://schemas.microsoft.com/office/drawing/2015/06/chart">
            <c:ext xmlns:c16="http://schemas.microsoft.com/office/drawing/2014/chart" uri="{C3380CC4-5D6E-409C-BE32-E72D297353CC}">
              <c16:uniqueId val="{00000000-4A49-43B6-8B73-49B9A51704EB}"/>
            </c:ext>
          </c:extLst>
        </c:ser>
        <c:dLbls>
          <c:showLegendKey val="0"/>
          <c:showVal val="1"/>
          <c:showCatName val="0"/>
          <c:showSerName val="0"/>
          <c:showPercent val="0"/>
          <c:showBubbleSize val="0"/>
        </c:dLbls>
        <c:smooth val="0"/>
        <c:axId val="226131144"/>
        <c:axId val="226131536"/>
      </c:lineChart>
      <c:catAx>
        <c:axId val="226131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26131536"/>
        <c:crosses val="autoZero"/>
        <c:auto val="1"/>
        <c:lblAlgn val="ctr"/>
        <c:lblOffset val="100"/>
        <c:noMultiLvlLbl val="0"/>
      </c:catAx>
      <c:valAx>
        <c:axId val="226131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2613114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7E8802B-7334-466D-A728-B04713290DAA}" type="doc">
      <dgm:prSet loTypeId="urn:microsoft.com/office/officeart/2005/8/layout/orgChart1" loCatId="hierarchy" qsTypeId="urn:microsoft.com/office/officeart/2005/8/quickstyle/simple1" qsCatId="simple" csTypeId="urn:microsoft.com/office/officeart/2005/8/colors/accent0_2" csCatId="mainScheme" phldr="1"/>
      <dgm:spPr/>
      <dgm:t>
        <a:bodyPr/>
        <a:lstStyle/>
        <a:p>
          <a:endParaRPr lang="zh-CN" altLang="en-US"/>
        </a:p>
      </dgm:t>
    </dgm:pt>
    <dgm:pt modelId="{60A9CF1A-5EEC-4411-A81A-7EA309A8EB12}">
      <dgm:prSet phldrT="[文本]" custT="1"/>
      <dgm:spPr/>
      <dgm:t>
        <a:bodyPr/>
        <a:lstStyle/>
        <a:p>
          <a:r>
            <a:rPr lang="zh-CN" altLang="en-US" sz="1100"/>
            <a:t>双元教育集团</a:t>
          </a:r>
        </a:p>
      </dgm:t>
    </dgm:pt>
    <dgm:pt modelId="{BCCD0685-9F37-4C44-944D-99780893B1D0}" type="parTrans" cxnId="{8DEA1C6D-0182-450C-971A-67A0065AD77B}">
      <dgm:prSet/>
      <dgm:spPr/>
      <dgm:t>
        <a:bodyPr/>
        <a:lstStyle/>
        <a:p>
          <a:endParaRPr lang="zh-CN" altLang="en-US" sz="1100"/>
        </a:p>
      </dgm:t>
    </dgm:pt>
    <dgm:pt modelId="{8A2C62D3-6374-4081-8622-DA38F7A05B74}" type="sibTrans" cxnId="{8DEA1C6D-0182-450C-971A-67A0065AD77B}">
      <dgm:prSet/>
      <dgm:spPr/>
      <dgm:t>
        <a:bodyPr/>
        <a:lstStyle/>
        <a:p>
          <a:endParaRPr lang="zh-CN" altLang="en-US" sz="1100"/>
        </a:p>
      </dgm:t>
    </dgm:pt>
    <dgm:pt modelId="{45BB6804-C0BE-43AF-9CA2-D660BBCA01D2}">
      <dgm:prSet phldrT="[文本]" custT="1"/>
      <dgm:spPr/>
      <dgm:t>
        <a:bodyPr/>
        <a:lstStyle/>
        <a:p>
          <a:r>
            <a:rPr lang="zh-CN" altLang="en-US" sz="1100"/>
            <a:t>教育研究院</a:t>
          </a:r>
        </a:p>
      </dgm:t>
    </dgm:pt>
    <dgm:pt modelId="{11D343A3-D91E-402A-8E0F-9852A1602ABA}" type="parTrans" cxnId="{6390AB6B-A03D-4923-BBEB-17C5DF4715B0}">
      <dgm:prSet/>
      <dgm:spPr/>
      <dgm:t>
        <a:bodyPr/>
        <a:lstStyle/>
        <a:p>
          <a:endParaRPr lang="zh-CN" altLang="en-US" sz="1100"/>
        </a:p>
      </dgm:t>
    </dgm:pt>
    <dgm:pt modelId="{F75564DD-D88B-45AC-923F-585E8784413C}" type="sibTrans" cxnId="{6390AB6B-A03D-4923-BBEB-17C5DF4715B0}">
      <dgm:prSet/>
      <dgm:spPr/>
      <dgm:t>
        <a:bodyPr/>
        <a:lstStyle/>
        <a:p>
          <a:endParaRPr lang="zh-CN" altLang="en-US" sz="1100"/>
        </a:p>
      </dgm:t>
    </dgm:pt>
    <dgm:pt modelId="{2F9F2335-5AB7-413B-956C-C752988BD3C0}">
      <dgm:prSet phldrT="[文本]" custT="1"/>
      <dgm:spPr/>
      <dgm:t>
        <a:bodyPr/>
        <a:lstStyle/>
        <a:p>
          <a:r>
            <a:rPr lang="zh-CN" altLang="en-US" sz="1100"/>
            <a:t>教学管理中心</a:t>
          </a:r>
        </a:p>
      </dgm:t>
    </dgm:pt>
    <dgm:pt modelId="{2F55A953-96CE-4209-8ED8-995091FCF727}" type="parTrans" cxnId="{D4E0C3BF-7D42-4F7E-85DB-EDBEF935DB05}">
      <dgm:prSet/>
      <dgm:spPr/>
      <dgm:t>
        <a:bodyPr/>
        <a:lstStyle/>
        <a:p>
          <a:endParaRPr lang="zh-CN" altLang="en-US" sz="1100"/>
        </a:p>
      </dgm:t>
    </dgm:pt>
    <dgm:pt modelId="{1B08C831-C908-4A49-91F5-E10F59A60F7F}" type="sibTrans" cxnId="{D4E0C3BF-7D42-4F7E-85DB-EDBEF935DB05}">
      <dgm:prSet/>
      <dgm:spPr/>
      <dgm:t>
        <a:bodyPr/>
        <a:lstStyle/>
        <a:p>
          <a:endParaRPr lang="zh-CN" altLang="en-US" sz="1100"/>
        </a:p>
      </dgm:t>
    </dgm:pt>
    <dgm:pt modelId="{1482A4EB-B5B7-460C-94E8-1C66576AC407}">
      <dgm:prSet phldrT="[文本]" custT="1"/>
      <dgm:spPr/>
      <dgm:t>
        <a:bodyPr/>
        <a:lstStyle/>
        <a:p>
          <a:r>
            <a:rPr lang="en-US" altLang="zh-CN" sz="1100"/>
            <a:t>IT</a:t>
          </a:r>
          <a:r>
            <a:rPr lang="zh-CN" altLang="en-US" sz="1100"/>
            <a:t>服务中心</a:t>
          </a:r>
        </a:p>
      </dgm:t>
    </dgm:pt>
    <dgm:pt modelId="{7991FB47-BE98-4A0B-BA49-19DE8368A6B5}" type="parTrans" cxnId="{5264AEEC-58DC-4E1A-982D-1FB616984908}">
      <dgm:prSet/>
      <dgm:spPr/>
      <dgm:t>
        <a:bodyPr/>
        <a:lstStyle/>
        <a:p>
          <a:endParaRPr lang="zh-CN" altLang="en-US" sz="1100"/>
        </a:p>
      </dgm:t>
    </dgm:pt>
    <dgm:pt modelId="{51108618-F805-4CF0-8612-812E129038FF}" type="sibTrans" cxnId="{5264AEEC-58DC-4E1A-982D-1FB616984908}">
      <dgm:prSet/>
      <dgm:spPr/>
      <dgm:t>
        <a:bodyPr/>
        <a:lstStyle/>
        <a:p>
          <a:endParaRPr lang="zh-CN" altLang="en-US" sz="1100"/>
        </a:p>
      </dgm:t>
    </dgm:pt>
    <dgm:pt modelId="{7D8E204C-5448-4DC1-8456-32C9EAA6D7B1}">
      <dgm:prSet phldrT="[文本]" custT="1"/>
      <dgm:spPr/>
      <dgm:t>
        <a:bodyPr/>
        <a:lstStyle/>
        <a:p>
          <a:r>
            <a:rPr lang="zh-CN" altLang="en-US" sz="1100"/>
            <a:t>业务公司</a:t>
          </a:r>
        </a:p>
      </dgm:t>
    </dgm:pt>
    <dgm:pt modelId="{E5D55CAA-7133-49A4-ADB9-58812E2647B4}" type="parTrans" cxnId="{B6BA94B9-6F78-4760-9B03-962BDAA2C562}">
      <dgm:prSet/>
      <dgm:spPr/>
      <dgm:t>
        <a:bodyPr/>
        <a:lstStyle/>
        <a:p>
          <a:endParaRPr lang="zh-CN" altLang="en-US" sz="1100"/>
        </a:p>
      </dgm:t>
    </dgm:pt>
    <dgm:pt modelId="{2B0F0A7F-B6F7-48EA-B59C-7CF3AB2D3D1D}" type="sibTrans" cxnId="{B6BA94B9-6F78-4760-9B03-962BDAA2C562}">
      <dgm:prSet/>
      <dgm:spPr/>
      <dgm:t>
        <a:bodyPr/>
        <a:lstStyle/>
        <a:p>
          <a:endParaRPr lang="zh-CN" altLang="en-US" sz="1100"/>
        </a:p>
      </dgm:t>
    </dgm:pt>
    <dgm:pt modelId="{E5D1EDF4-264C-4790-A17D-421CD400D463}" type="pres">
      <dgm:prSet presAssocID="{E7E8802B-7334-466D-A728-B04713290DAA}" presName="hierChild1" presStyleCnt="0">
        <dgm:presLayoutVars>
          <dgm:orgChart val="1"/>
          <dgm:chPref val="1"/>
          <dgm:dir/>
          <dgm:animOne val="branch"/>
          <dgm:animLvl val="lvl"/>
          <dgm:resizeHandles/>
        </dgm:presLayoutVars>
      </dgm:prSet>
      <dgm:spPr/>
      <dgm:t>
        <a:bodyPr/>
        <a:lstStyle/>
        <a:p>
          <a:endParaRPr lang="zh-CN" altLang="en-US"/>
        </a:p>
      </dgm:t>
    </dgm:pt>
    <dgm:pt modelId="{246C3F1B-52F3-4AA1-A31A-5D5034E52256}" type="pres">
      <dgm:prSet presAssocID="{60A9CF1A-5EEC-4411-A81A-7EA309A8EB12}" presName="hierRoot1" presStyleCnt="0">
        <dgm:presLayoutVars>
          <dgm:hierBranch val="init"/>
        </dgm:presLayoutVars>
      </dgm:prSet>
      <dgm:spPr/>
    </dgm:pt>
    <dgm:pt modelId="{80979E1B-62C1-4AED-A20B-EE1181318B7E}" type="pres">
      <dgm:prSet presAssocID="{60A9CF1A-5EEC-4411-A81A-7EA309A8EB12}" presName="rootComposite1" presStyleCnt="0"/>
      <dgm:spPr/>
    </dgm:pt>
    <dgm:pt modelId="{27C7F59E-D25B-4124-8647-8BCC57CD8611}" type="pres">
      <dgm:prSet presAssocID="{60A9CF1A-5EEC-4411-A81A-7EA309A8EB12}" presName="rootText1" presStyleLbl="node0" presStyleIdx="0" presStyleCnt="1" custScaleX="150048" custScaleY="48181">
        <dgm:presLayoutVars>
          <dgm:chPref val="3"/>
        </dgm:presLayoutVars>
      </dgm:prSet>
      <dgm:spPr/>
      <dgm:t>
        <a:bodyPr/>
        <a:lstStyle/>
        <a:p>
          <a:endParaRPr lang="zh-CN" altLang="en-US"/>
        </a:p>
      </dgm:t>
    </dgm:pt>
    <dgm:pt modelId="{3C4E080B-37AA-4268-ABC2-926AA85586E6}" type="pres">
      <dgm:prSet presAssocID="{60A9CF1A-5EEC-4411-A81A-7EA309A8EB12}" presName="rootConnector1" presStyleLbl="node1" presStyleIdx="0" presStyleCnt="0"/>
      <dgm:spPr/>
      <dgm:t>
        <a:bodyPr/>
        <a:lstStyle/>
        <a:p>
          <a:endParaRPr lang="zh-CN" altLang="en-US"/>
        </a:p>
      </dgm:t>
    </dgm:pt>
    <dgm:pt modelId="{3DF21E36-0CE8-4516-9378-55B9868BCE7B}" type="pres">
      <dgm:prSet presAssocID="{60A9CF1A-5EEC-4411-A81A-7EA309A8EB12}" presName="hierChild2" presStyleCnt="0"/>
      <dgm:spPr/>
    </dgm:pt>
    <dgm:pt modelId="{967C72D4-01B6-4AE4-9B90-C0A7B6F0F371}" type="pres">
      <dgm:prSet presAssocID="{11D343A3-D91E-402A-8E0F-9852A1602ABA}" presName="Name37" presStyleLbl="parChTrans1D2" presStyleIdx="0" presStyleCnt="4"/>
      <dgm:spPr/>
      <dgm:t>
        <a:bodyPr/>
        <a:lstStyle/>
        <a:p>
          <a:endParaRPr lang="zh-CN" altLang="en-US"/>
        </a:p>
      </dgm:t>
    </dgm:pt>
    <dgm:pt modelId="{5B6D88CA-4FAA-40DF-8FD3-C02434681D21}" type="pres">
      <dgm:prSet presAssocID="{45BB6804-C0BE-43AF-9CA2-D660BBCA01D2}" presName="hierRoot2" presStyleCnt="0">
        <dgm:presLayoutVars>
          <dgm:hierBranch val="init"/>
        </dgm:presLayoutVars>
      </dgm:prSet>
      <dgm:spPr/>
    </dgm:pt>
    <dgm:pt modelId="{7C482DDA-A08A-4502-B396-09768014BB17}" type="pres">
      <dgm:prSet presAssocID="{45BB6804-C0BE-43AF-9CA2-D660BBCA01D2}" presName="rootComposite" presStyleCnt="0"/>
      <dgm:spPr/>
    </dgm:pt>
    <dgm:pt modelId="{D7C8B4FF-6D5D-44C0-A6B4-1C2FEF8A67B7}" type="pres">
      <dgm:prSet presAssocID="{45BB6804-C0BE-43AF-9CA2-D660BBCA01D2}" presName="rootText" presStyleLbl="node2" presStyleIdx="0" presStyleCnt="4" custScaleY="47138">
        <dgm:presLayoutVars>
          <dgm:chPref val="3"/>
        </dgm:presLayoutVars>
      </dgm:prSet>
      <dgm:spPr/>
      <dgm:t>
        <a:bodyPr/>
        <a:lstStyle/>
        <a:p>
          <a:endParaRPr lang="zh-CN" altLang="en-US"/>
        </a:p>
      </dgm:t>
    </dgm:pt>
    <dgm:pt modelId="{10373288-7E1C-49D7-8F18-8615E1068DC5}" type="pres">
      <dgm:prSet presAssocID="{45BB6804-C0BE-43AF-9CA2-D660BBCA01D2}" presName="rootConnector" presStyleLbl="node2" presStyleIdx="0" presStyleCnt="4"/>
      <dgm:spPr/>
      <dgm:t>
        <a:bodyPr/>
        <a:lstStyle/>
        <a:p>
          <a:endParaRPr lang="zh-CN" altLang="en-US"/>
        </a:p>
      </dgm:t>
    </dgm:pt>
    <dgm:pt modelId="{E03CB5E6-F811-4C19-9280-F5A9AE2FE71B}" type="pres">
      <dgm:prSet presAssocID="{45BB6804-C0BE-43AF-9CA2-D660BBCA01D2}" presName="hierChild4" presStyleCnt="0"/>
      <dgm:spPr/>
    </dgm:pt>
    <dgm:pt modelId="{A36BD926-CC27-42B9-8DD4-0598B5FE4977}" type="pres">
      <dgm:prSet presAssocID="{45BB6804-C0BE-43AF-9CA2-D660BBCA01D2}" presName="hierChild5" presStyleCnt="0"/>
      <dgm:spPr/>
    </dgm:pt>
    <dgm:pt modelId="{3D210C7D-35A1-42C9-AD9D-987F6379D62C}" type="pres">
      <dgm:prSet presAssocID="{2F55A953-96CE-4209-8ED8-995091FCF727}" presName="Name37" presStyleLbl="parChTrans1D2" presStyleIdx="1" presStyleCnt="4"/>
      <dgm:spPr/>
      <dgm:t>
        <a:bodyPr/>
        <a:lstStyle/>
        <a:p>
          <a:endParaRPr lang="zh-CN" altLang="en-US"/>
        </a:p>
      </dgm:t>
    </dgm:pt>
    <dgm:pt modelId="{0BD58EF5-A671-4A62-80F7-E1590405D388}" type="pres">
      <dgm:prSet presAssocID="{2F9F2335-5AB7-413B-956C-C752988BD3C0}" presName="hierRoot2" presStyleCnt="0">
        <dgm:presLayoutVars>
          <dgm:hierBranch val="init"/>
        </dgm:presLayoutVars>
      </dgm:prSet>
      <dgm:spPr/>
    </dgm:pt>
    <dgm:pt modelId="{CCAED26B-F4B8-4AD6-8B76-1BEDFDE165FE}" type="pres">
      <dgm:prSet presAssocID="{2F9F2335-5AB7-413B-956C-C752988BD3C0}" presName="rootComposite" presStyleCnt="0"/>
      <dgm:spPr/>
    </dgm:pt>
    <dgm:pt modelId="{FB30AE3A-799B-47AC-8527-1CAD7AB3DCD8}" type="pres">
      <dgm:prSet presAssocID="{2F9F2335-5AB7-413B-956C-C752988BD3C0}" presName="rootText" presStyleLbl="node2" presStyleIdx="1" presStyleCnt="4" custScaleY="45223">
        <dgm:presLayoutVars>
          <dgm:chPref val="3"/>
        </dgm:presLayoutVars>
      </dgm:prSet>
      <dgm:spPr/>
      <dgm:t>
        <a:bodyPr/>
        <a:lstStyle/>
        <a:p>
          <a:endParaRPr lang="zh-CN" altLang="en-US"/>
        </a:p>
      </dgm:t>
    </dgm:pt>
    <dgm:pt modelId="{1AC80358-8FD6-41A9-80E1-DDEBFB896DE8}" type="pres">
      <dgm:prSet presAssocID="{2F9F2335-5AB7-413B-956C-C752988BD3C0}" presName="rootConnector" presStyleLbl="node2" presStyleIdx="1" presStyleCnt="4"/>
      <dgm:spPr/>
      <dgm:t>
        <a:bodyPr/>
        <a:lstStyle/>
        <a:p>
          <a:endParaRPr lang="zh-CN" altLang="en-US"/>
        </a:p>
      </dgm:t>
    </dgm:pt>
    <dgm:pt modelId="{515C0E73-3714-460A-AA75-B8CD41C18355}" type="pres">
      <dgm:prSet presAssocID="{2F9F2335-5AB7-413B-956C-C752988BD3C0}" presName="hierChild4" presStyleCnt="0"/>
      <dgm:spPr/>
    </dgm:pt>
    <dgm:pt modelId="{83C8B9D2-B1B1-4B16-8E87-F31FD8255849}" type="pres">
      <dgm:prSet presAssocID="{2F9F2335-5AB7-413B-956C-C752988BD3C0}" presName="hierChild5" presStyleCnt="0"/>
      <dgm:spPr/>
    </dgm:pt>
    <dgm:pt modelId="{D237DAA2-6EAA-489E-A0DB-69FF335ED4CF}" type="pres">
      <dgm:prSet presAssocID="{7991FB47-BE98-4A0B-BA49-19DE8368A6B5}" presName="Name37" presStyleLbl="parChTrans1D2" presStyleIdx="2" presStyleCnt="4"/>
      <dgm:spPr/>
      <dgm:t>
        <a:bodyPr/>
        <a:lstStyle/>
        <a:p>
          <a:endParaRPr lang="zh-CN" altLang="en-US"/>
        </a:p>
      </dgm:t>
    </dgm:pt>
    <dgm:pt modelId="{CFBB1C5C-02E7-443F-936E-0CB0A54D2031}" type="pres">
      <dgm:prSet presAssocID="{1482A4EB-B5B7-460C-94E8-1C66576AC407}" presName="hierRoot2" presStyleCnt="0">
        <dgm:presLayoutVars>
          <dgm:hierBranch val="init"/>
        </dgm:presLayoutVars>
      </dgm:prSet>
      <dgm:spPr/>
    </dgm:pt>
    <dgm:pt modelId="{43A4D3FD-8335-4CDA-8EC0-8CA8C88C47F4}" type="pres">
      <dgm:prSet presAssocID="{1482A4EB-B5B7-460C-94E8-1C66576AC407}" presName="rootComposite" presStyleCnt="0"/>
      <dgm:spPr/>
    </dgm:pt>
    <dgm:pt modelId="{8F58F086-78CE-4CA9-A000-F4E9EAB2E850}" type="pres">
      <dgm:prSet presAssocID="{1482A4EB-B5B7-460C-94E8-1C66576AC407}" presName="rootText" presStyleLbl="node2" presStyleIdx="2" presStyleCnt="4" custScaleY="45223">
        <dgm:presLayoutVars>
          <dgm:chPref val="3"/>
        </dgm:presLayoutVars>
      </dgm:prSet>
      <dgm:spPr/>
      <dgm:t>
        <a:bodyPr/>
        <a:lstStyle/>
        <a:p>
          <a:endParaRPr lang="zh-CN" altLang="en-US"/>
        </a:p>
      </dgm:t>
    </dgm:pt>
    <dgm:pt modelId="{F7A8A1AF-D9B6-4139-A13C-46AC63DE999A}" type="pres">
      <dgm:prSet presAssocID="{1482A4EB-B5B7-460C-94E8-1C66576AC407}" presName="rootConnector" presStyleLbl="node2" presStyleIdx="2" presStyleCnt="4"/>
      <dgm:spPr/>
      <dgm:t>
        <a:bodyPr/>
        <a:lstStyle/>
        <a:p>
          <a:endParaRPr lang="zh-CN" altLang="en-US"/>
        </a:p>
      </dgm:t>
    </dgm:pt>
    <dgm:pt modelId="{7BDCF6D5-F7B9-46A9-BAF2-7E46A22A0E0B}" type="pres">
      <dgm:prSet presAssocID="{1482A4EB-B5B7-460C-94E8-1C66576AC407}" presName="hierChild4" presStyleCnt="0"/>
      <dgm:spPr/>
    </dgm:pt>
    <dgm:pt modelId="{29960654-49FA-4CC6-B672-A472EE3D1A32}" type="pres">
      <dgm:prSet presAssocID="{1482A4EB-B5B7-460C-94E8-1C66576AC407}" presName="hierChild5" presStyleCnt="0"/>
      <dgm:spPr/>
    </dgm:pt>
    <dgm:pt modelId="{2EA57B3D-543C-481A-9999-C3ADD1CBFDD9}" type="pres">
      <dgm:prSet presAssocID="{E5D55CAA-7133-49A4-ADB9-58812E2647B4}" presName="Name37" presStyleLbl="parChTrans1D2" presStyleIdx="3" presStyleCnt="4"/>
      <dgm:spPr/>
      <dgm:t>
        <a:bodyPr/>
        <a:lstStyle/>
        <a:p>
          <a:endParaRPr lang="zh-CN" altLang="en-US"/>
        </a:p>
      </dgm:t>
    </dgm:pt>
    <dgm:pt modelId="{81D89899-3180-4659-9760-E7DC40FB0565}" type="pres">
      <dgm:prSet presAssocID="{7D8E204C-5448-4DC1-8456-32C9EAA6D7B1}" presName="hierRoot2" presStyleCnt="0">
        <dgm:presLayoutVars>
          <dgm:hierBranch val="init"/>
        </dgm:presLayoutVars>
      </dgm:prSet>
      <dgm:spPr/>
    </dgm:pt>
    <dgm:pt modelId="{C621B3AA-0397-465E-97C0-026F705E582A}" type="pres">
      <dgm:prSet presAssocID="{7D8E204C-5448-4DC1-8456-32C9EAA6D7B1}" presName="rootComposite" presStyleCnt="0"/>
      <dgm:spPr/>
    </dgm:pt>
    <dgm:pt modelId="{72E14DC0-252D-451F-8768-FC09057061EE}" type="pres">
      <dgm:prSet presAssocID="{7D8E204C-5448-4DC1-8456-32C9EAA6D7B1}" presName="rootText" presStyleLbl="node2" presStyleIdx="3" presStyleCnt="4" custScaleY="45223">
        <dgm:presLayoutVars>
          <dgm:chPref val="3"/>
        </dgm:presLayoutVars>
      </dgm:prSet>
      <dgm:spPr/>
      <dgm:t>
        <a:bodyPr/>
        <a:lstStyle/>
        <a:p>
          <a:endParaRPr lang="zh-CN" altLang="en-US"/>
        </a:p>
      </dgm:t>
    </dgm:pt>
    <dgm:pt modelId="{2C1A99B3-1812-42E6-860C-8E516207BA87}" type="pres">
      <dgm:prSet presAssocID="{7D8E204C-5448-4DC1-8456-32C9EAA6D7B1}" presName="rootConnector" presStyleLbl="node2" presStyleIdx="3" presStyleCnt="4"/>
      <dgm:spPr/>
      <dgm:t>
        <a:bodyPr/>
        <a:lstStyle/>
        <a:p>
          <a:endParaRPr lang="zh-CN" altLang="en-US"/>
        </a:p>
      </dgm:t>
    </dgm:pt>
    <dgm:pt modelId="{964CDB17-FFD5-4A1B-AE68-C4AA98C32740}" type="pres">
      <dgm:prSet presAssocID="{7D8E204C-5448-4DC1-8456-32C9EAA6D7B1}" presName="hierChild4" presStyleCnt="0"/>
      <dgm:spPr/>
    </dgm:pt>
    <dgm:pt modelId="{B7130443-9BE4-4A87-BA21-92904487C61E}" type="pres">
      <dgm:prSet presAssocID="{7D8E204C-5448-4DC1-8456-32C9EAA6D7B1}" presName="hierChild5" presStyleCnt="0"/>
      <dgm:spPr/>
    </dgm:pt>
    <dgm:pt modelId="{654AA6C6-8B1F-4874-881B-2F34BE6CE86C}" type="pres">
      <dgm:prSet presAssocID="{60A9CF1A-5EEC-4411-A81A-7EA309A8EB12}" presName="hierChild3" presStyleCnt="0"/>
      <dgm:spPr/>
    </dgm:pt>
  </dgm:ptLst>
  <dgm:cxnLst>
    <dgm:cxn modelId="{6390AB6B-A03D-4923-BBEB-17C5DF4715B0}" srcId="{60A9CF1A-5EEC-4411-A81A-7EA309A8EB12}" destId="{45BB6804-C0BE-43AF-9CA2-D660BBCA01D2}" srcOrd="0" destOrd="0" parTransId="{11D343A3-D91E-402A-8E0F-9852A1602ABA}" sibTransId="{F75564DD-D88B-45AC-923F-585E8784413C}"/>
    <dgm:cxn modelId="{C0F8E9B8-1E54-4AD3-B88D-286657B72BE9}" type="presOf" srcId="{7991FB47-BE98-4A0B-BA49-19DE8368A6B5}" destId="{D237DAA2-6EAA-489E-A0DB-69FF335ED4CF}" srcOrd="0" destOrd="0" presId="urn:microsoft.com/office/officeart/2005/8/layout/orgChart1"/>
    <dgm:cxn modelId="{9F25C445-BCB3-4805-B73A-F738F80D5B59}" type="presOf" srcId="{2F9F2335-5AB7-413B-956C-C752988BD3C0}" destId="{1AC80358-8FD6-41A9-80E1-DDEBFB896DE8}" srcOrd="1" destOrd="0" presId="urn:microsoft.com/office/officeart/2005/8/layout/orgChart1"/>
    <dgm:cxn modelId="{310665CA-CE51-4A29-9DDB-EF68F057B61D}" type="presOf" srcId="{7D8E204C-5448-4DC1-8456-32C9EAA6D7B1}" destId="{2C1A99B3-1812-42E6-860C-8E516207BA87}" srcOrd="1" destOrd="0" presId="urn:microsoft.com/office/officeart/2005/8/layout/orgChart1"/>
    <dgm:cxn modelId="{7099F280-E718-484F-BF99-8951377752C8}" type="presOf" srcId="{60A9CF1A-5EEC-4411-A81A-7EA309A8EB12}" destId="{3C4E080B-37AA-4268-ABC2-926AA85586E6}" srcOrd="1" destOrd="0" presId="urn:microsoft.com/office/officeart/2005/8/layout/orgChart1"/>
    <dgm:cxn modelId="{56CBD408-1EF2-475C-8F85-037083C2C2E6}" type="presOf" srcId="{2F55A953-96CE-4209-8ED8-995091FCF727}" destId="{3D210C7D-35A1-42C9-AD9D-987F6379D62C}" srcOrd="0" destOrd="0" presId="urn:microsoft.com/office/officeart/2005/8/layout/orgChart1"/>
    <dgm:cxn modelId="{0E58EE4B-2707-487B-ABC9-9A495C5697C1}" type="presOf" srcId="{11D343A3-D91E-402A-8E0F-9852A1602ABA}" destId="{967C72D4-01B6-4AE4-9B90-C0A7B6F0F371}" srcOrd="0" destOrd="0" presId="urn:microsoft.com/office/officeart/2005/8/layout/orgChart1"/>
    <dgm:cxn modelId="{0E476AC5-F0C5-4B28-AB75-2FD857B52531}" type="presOf" srcId="{E5D55CAA-7133-49A4-ADB9-58812E2647B4}" destId="{2EA57B3D-543C-481A-9999-C3ADD1CBFDD9}" srcOrd="0" destOrd="0" presId="urn:microsoft.com/office/officeart/2005/8/layout/orgChart1"/>
    <dgm:cxn modelId="{D4E0C3BF-7D42-4F7E-85DB-EDBEF935DB05}" srcId="{60A9CF1A-5EEC-4411-A81A-7EA309A8EB12}" destId="{2F9F2335-5AB7-413B-956C-C752988BD3C0}" srcOrd="1" destOrd="0" parTransId="{2F55A953-96CE-4209-8ED8-995091FCF727}" sibTransId="{1B08C831-C908-4A49-91F5-E10F59A60F7F}"/>
    <dgm:cxn modelId="{D259A3F8-F463-46D9-B5B4-241796BDC1AC}" type="presOf" srcId="{45BB6804-C0BE-43AF-9CA2-D660BBCA01D2}" destId="{D7C8B4FF-6D5D-44C0-A6B4-1C2FEF8A67B7}" srcOrd="0" destOrd="0" presId="urn:microsoft.com/office/officeart/2005/8/layout/orgChart1"/>
    <dgm:cxn modelId="{8DEA1C6D-0182-450C-971A-67A0065AD77B}" srcId="{E7E8802B-7334-466D-A728-B04713290DAA}" destId="{60A9CF1A-5EEC-4411-A81A-7EA309A8EB12}" srcOrd="0" destOrd="0" parTransId="{BCCD0685-9F37-4C44-944D-99780893B1D0}" sibTransId="{8A2C62D3-6374-4081-8622-DA38F7A05B74}"/>
    <dgm:cxn modelId="{502B7A2B-994D-4150-B844-A80292FF9E28}" type="presOf" srcId="{1482A4EB-B5B7-460C-94E8-1C66576AC407}" destId="{8F58F086-78CE-4CA9-A000-F4E9EAB2E850}" srcOrd="0" destOrd="0" presId="urn:microsoft.com/office/officeart/2005/8/layout/orgChart1"/>
    <dgm:cxn modelId="{82B987CD-935F-4C3B-B5F8-C3645AB7DF38}" type="presOf" srcId="{60A9CF1A-5EEC-4411-A81A-7EA309A8EB12}" destId="{27C7F59E-D25B-4124-8647-8BCC57CD8611}" srcOrd="0" destOrd="0" presId="urn:microsoft.com/office/officeart/2005/8/layout/orgChart1"/>
    <dgm:cxn modelId="{B6BA94B9-6F78-4760-9B03-962BDAA2C562}" srcId="{60A9CF1A-5EEC-4411-A81A-7EA309A8EB12}" destId="{7D8E204C-5448-4DC1-8456-32C9EAA6D7B1}" srcOrd="3" destOrd="0" parTransId="{E5D55CAA-7133-49A4-ADB9-58812E2647B4}" sibTransId="{2B0F0A7F-B6F7-48EA-B59C-7CF3AB2D3D1D}"/>
    <dgm:cxn modelId="{89DA7B9D-FAD9-475D-A949-EB23E858B4F9}" type="presOf" srcId="{E7E8802B-7334-466D-A728-B04713290DAA}" destId="{E5D1EDF4-264C-4790-A17D-421CD400D463}" srcOrd="0" destOrd="0" presId="urn:microsoft.com/office/officeart/2005/8/layout/orgChart1"/>
    <dgm:cxn modelId="{FAFF2F63-1BB5-4755-904A-44C5C8F58BE6}" type="presOf" srcId="{2F9F2335-5AB7-413B-956C-C752988BD3C0}" destId="{FB30AE3A-799B-47AC-8527-1CAD7AB3DCD8}" srcOrd="0" destOrd="0" presId="urn:microsoft.com/office/officeart/2005/8/layout/orgChart1"/>
    <dgm:cxn modelId="{5264AEEC-58DC-4E1A-982D-1FB616984908}" srcId="{60A9CF1A-5EEC-4411-A81A-7EA309A8EB12}" destId="{1482A4EB-B5B7-460C-94E8-1C66576AC407}" srcOrd="2" destOrd="0" parTransId="{7991FB47-BE98-4A0B-BA49-19DE8368A6B5}" sibTransId="{51108618-F805-4CF0-8612-812E129038FF}"/>
    <dgm:cxn modelId="{46E36163-A54C-4CB6-99B8-0497F41628E4}" type="presOf" srcId="{1482A4EB-B5B7-460C-94E8-1C66576AC407}" destId="{F7A8A1AF-D9B6-4139-A13C-46AC63DE999A}" srcOrd="1" destOrd="0" presId="urn:microsoft.com/office/officeart/2005/8/layout/orgChart1"/>
    <dgm:cxn modelId="{4414F6B5-9C58-4A43-8FB3-3601B330A1B3}" type="presOf" srcId="{7D8E204C-5448-4DC1-8456-32C9EAA6D7B1}" destId="{72E14DC0-252D-451F-8768-FC09057061EE}" srcOrd="0" destOrd="0" presId="urn:microsoft.com/office/officeart/2005/8/layout/orgChart1"/>
    <dgm:cxn modelId="{C0A62388-B8F5-44DE-8C39-688CC9869B75}" type="presOf" srcId="{45BB6804-C0BE-43AF-9CA2-D660BBCA01D2}" destId="{10373288-7E1C-49D7-8F18-8615E1068DC5}" srcOrd="1" destOrd="0" presId="urn:microsoft.com/office/officeart/2005/8/layout/orgChart1"/>
    <dgm:cxn modelId="{FEAC7122-FCAB-4367-84A4-16EF7F961442}" type="presParOf" srcId="{E5D1EDF4-264C-4790-A17D-421CD400D463}" destId="{246C3F1B-52F3-4AA1-A31A-5D5034E52256}" srcOrd="0" destOrd="0" presId="urn:microsoft.com/office/officeart/2005/8/layout/orgChart1"/>
    <dgm:cxn modelId="{260EB0F1-2A85-4E91-BC90-8980C93CBB5B}" type="presParOf" srcId="{246C3F1B-52F3-4AA1-A31A-5D5034E52256}" destId="{80979E1B-62C1-4AED-A20B-EE1181318B7E}" srcOrd="0" destOrd="0" presId="urn:microsoft.com/office/officeart/2005/8/layout/orgChart1"/>
    <dgm:cxn modelId="{36E7AC55-BBA6-49C4-8A0D-21C304464CDF}" type="presParOf" srcId="{80979E1B-62C1-4AED-A20B-EE1181318B7E}" destId="{27C7F59E-D25B-4124-8647-8BCC57CD8611}" srcOrd="0" destOrd="0" presId="urn:microsoft.com/office/officeart/2005/8/layout/orgChart1"/>
    <dgm:cxn modelId="{4480A5E1-E351-412F-BB76-2960F5D49FD4}" type="presParOf" srcId="{80979E1B-62C1-4AED-A20B-EE1181318B7E}" destId="{3C4E080B-37AA-4268-ABC2-926AA85586E6}" srcOrd="1" destOrd="0" presId="urn:microsoft.com/office/officeart/2005/8/layout/orgChart1"/>
    <dgm:cxn modelId="{CAFCDD58-2EA7-4F8F-90F8-C4377CB8D35E}" type="presParOf" srcId="{246C3F1B-52F3-4AA1-A31A-5D5034E52256}" destId="{3DF21E36-0CE8-4516-9378-55B9868BCE7B}" srcOrd="1" destOrd="0" presId="urn:microsoft.com/office/officeart/2005/8/layout/orgChart1"/>
    <dgm:cxn modelId="{BB7CF81B-5E81-46D6-8D86-2285605BDC56}" type="presParOf" srcId="{3DF21E36-0CE8-4516-9378-55B9868BCE7B}" destId="{967C72D4-01B6-4AE4-9B90-C0A7B6F0F371}" srcOrd="0" destOrd="0" presId="urn:microsoft.com/office/officeart/2005/8/layout/orgChart1"/>
    <dgm:cxn modelId="{46A3A1C3-717D-4E0E-83D0-6AA6F2A0C633}" type="presParOf" srcId="{3DF21E36-0CE8-4516-9378-55B9868BCE7B}" destId="{5B6D88CA-4FAA-40DF-8FD3-C02434681D21}" srcOrd="1" destOrd="0" presId="urn:microsoft.com/office/officeart/2005/8/layout/orgChart1"/>
    <dgm:cxn modelId="{9E205F2D-0F6B-40C9-9FB5-396C3AD05FC4}" type="presParOf" srcId="{5B6D88CA-4FAA-40DF-8FD3-C02434681D21}" destId="{7C482DDA-A08A-4502-B396-09768014BB17}" srcOrd="0" destOrd="0" presId="urn:microsoft.com/office/officeart/2005/8/layout/orgChart1"/>
    <dgm:cxn modelId="{D6FCD763-16B8-4D01-B4D0-F09BE979101B}" type="presParOf" srcId="{7C482DDA-A08A-4502-B396-09768014BB17}" destId="{D7C8B4FF-6D5D-44C0-A6B4-1C2FEF8A67B7}" srcOrd="0" destOrd="0" presId="urn:microsoft.com/office/officeart/2005/8/layout/orgChart1"/>
    <dgm:cxn modelId="{60CDB4AC-7A7C-4871-86E3-D11C7D5DDFD8}" type="presParOf" srcId="{7C482DDA-A08A-4502-B396-09768014BB17}" destId="{10373288-7E1C-49D7-8F18-8615E1068DC5}" srcOrd="1" destOrd="0" presId="urn:microsoft.com/office/officeart/2005/8/layout/orgChart1"/>
    <dgm:cxn modelId="{B93F49CD-8EFD-462F-A62D-4056B1BFDB9E}" type="presParOf" srcId="{5B6D88CA-4FAA-40DF-8FD3-C02434681D21}" destId="{E03CB5E6-F811-4C19-9280-F5A9AE2FE71B}" srcOrd="1" destOrd="0" presId="urn:microsoft.com/office/officeart/2005/8/layout/orgChart1"/>
    <dgm:cxn modelId="{CD4542FE-3D5A-40C1-9E85-C37D25DF4878}" type="presParOf" srcId="{5B6D88CA-4FAA-40DF-8FD3-C02434681D21}" destId="{A36BD926-CC27-42B9-8DD4-0598B5FE4977}" srcOrd="2" destOrd="0" presId="urn:microsoft.com/office/officeart/2005/8/layout/orgChart1"/>
    <dgm:cxn modelId="{384C65F6-8D5B-4435-B060-EA3D593106F7}" type="presParOf" srcId="{3DF21E36-0CE8-4516-9378-55B9868BCE7B}" destId="{3D210C7D-35A1-42C9-AD9D-987F6379D62C}" srcOrd="2" destOrd="0" presId="urn:microsoft.com/office/officeart/2005/8/layout/orgChart1"/>
    <dgm:cxn modelId="{A2CE3B61-F9EF-4276-B7DA-4F1C5CBF030D}" type="presParOf" srcId="{3DF21E36-0CE8-4516-9378-55B9868BCE7B}" destId="{0BD58EF5-A671-4A62-80F7-E1590405D388}" srcOrd="3" destOrd="0" presId="urn:microsoft.com/office/officeart/2005/8/layout/orgChart1"/>
    <dgm:cxn modelId="{1D0BCEB3-2C20-48EC-8322-9B8C60EC7193}" type="presParOf" srcId="{0BD58EF5-A671-4A62-80F7-E1590405D388}" destId="{CCAED26B-F4B8-4AD6-8B76-1BEDFDE165FE}" srcOrd="0" destOrd="0" presId="urn:microsoft.com/office/officeart/2005/8/layout/orgChart1"/>
    <dgm:cxn modelId="{40AC3B89-B284-40F3-AD0B-2228D8B26906}" type="presParOf" srcId="{CCAED26B-F4B8-4AD6-8B76-1BEDFDE165FE}" destId="{FB30AE3A-799B-47AC-8527-1CAD7AB3DCD8}" srcOrd="0" destOrd="0" presId="urn:microsoft.com/office/officeart/2005/8/layout/orgChart1"/>
    <dgm:cxn modelId="{B80834C6-7A84-4F32-B2D0-A4B1DD2AA15F}" type="presParOf" srcId="{CCAED26B-F4B8-4AD6-8B76-1BEDFDE165FE}" destId="{1AC80358-8FD6-41A9-80E1-DDEBFB896DE8}" srcOrd="1" destOrd="0" presId="urn:microsoft.com/office/officeart/2005/8/layout/orgChart1"/>
    <dgm:cxn modelId="{A7DB3B0D-13A2-49AA-827D-C1A3518757AE}" type="presParOf" srcId="{0BD58EF5-A671-4A62-80F7-E1590405D388}" destId="{515C0E73-3714-460A-AA75-B8CD41C18355}" srcOrd="1" destOrd="0" presId="urn:microsoft.com/office/officeart/2005/8/layout/orgChart1"/>
    <dgm:cxn modelId="{FA8E4BDF-C8E5-4896-99EC-2CE9980996D9}" type="presParOf" srcId="{0BD58EF5-A671-4A62-80F7-E1590405D388}" destId="{83C8B9D2-B1B1-4B16-8E87-F31FD8255849}" srcOrd="2" destOrd="0" presId="urn:microsoft.com/office/officeart/2005/8/layout/orgChart1"/>
    <dgm:cxn modelId="{610021AC-D13A-41C0-ACBF-BD2FCFC8EAFA}" type="presParOf" srcId="{3DF21E36-0CE8-4516-9378-55B9868BCE7B}" destId="{D237DAA2-6EAA-489E-A0DB-69FF335ED4CF}" srcOrd="4" destOrd="0" presId="urn:microsoft.com/office/officeart/2005/8/layout/orgChart1"/>
    <dgm:cxn modelId="{8D6AEB5D-9BB0-49DB-8944-3320C05DD2E5}" type="presParOf" srcId="{3DF21E36-0CE8-4516-9378-55B9868BCE7B}" destId="{CFBB1C5C-02E7-443F-936E-0CB0A54D2031}" srcOrd="5" destOrd="0" presId="urn:microsoft.com/office/officeart/2005/8/layout/orgChart1"/>
    <dgm:cxn modelId="{C285A6DB-5070-4513-8A36-F9D560D070E6}" type="presParOf" srcId="{CFBB1C5C-02E7-443F-936E-0CB0A54D2031}" destId="{43A4D3FD-8335-4CDA-8EC0-8CA8C88C47F4}" srcOrd="0" destOrd="0" presId="urn:microsoft.com/office/officeart/2005/8/layout/orgChart1"/>
    <dgm:cxn modelId="{89D331D9-3146-4A59-83B8-D348CBF4E545}" type="presParOf" srcId="{43A4D3FD-8335-4CDA-8EC0-8CA8C88C47F4}" destId="{8F58F086-78CE-4CA9-A000-F4E9EAB2E850}" srcOrd="0" destOrd="0" presId="urn:microsoft.com/office/officeart/2005/8/layout/orgChart1"/>
    <dgm:cxn modelId="{BE5C37D6-936D-4522-B34B-09CEF64668D7}" type="presParOf" srcId="{43A4D3FD-8335-4CDA-8EC0-8CA8C88C47F4}" destId="{F7A8A1AF-D9B6-4139-A13C-46AC63DE999A}" srcOrd="1" destOrd="0" presId="urn:microsoft.com/office/officeart/2005/8/layout/orgChart1"/>
    <dgm:cxn modelId="{D3FCC986-1075-4342-B20E-44EC45E9B8BE}" type="presParOf" srcId="{CFBB1C5C-02E7-443F-936E-0CB0A54D2031}" destId="{7BDCF6D5-F7B9-46A9-BAF2-7E46A22A0E0B}" srcOrd="1" destOrd="0" presId="urn:microsoft.com/office/officeart/2005/8/layout/orgChart1"/>
    <dgm:cxn modelId="{1C2A8146-CF2F-4DB7-AB38-2D3A41374527}" type="presParOf" srcId="{CFBB1C5C-02E7-443F-936E-0CB0A54D2031}" destId="{29960654-49FA-4CC6-B672-A472EE3D1A32}" srcOrd="2" destOrd="0" presId="urn:microsoft.com/office/officeart/2005/8/layout/orgChart1"/>
    <dgm:cxn modelId="{E8B58799-0084-43AA-8D84-EBBF1F3BDC38}" type="presParOf" srcId="{3DF21E36-0CE8-4516-9378-55B9868BCE7B}" destId="{2EA57B3D-543C-481A-9999-C3ADD1CBFDD9}" srcOrd="6" destOrd="0" presId="urn:microsoft.com/office/officeart/2005/8/layout/orgChart1"/>
    <dgm:cxn modelId="{D0027F93-4DE7-46E5-9F74-7D3B19D33520}" type="presParOf" srcId="{3DF21E36-0CE8-4516-9378-55B9868BCE7B}" destId="{81D89899-3180-4659-9760-E7DC40FB0565}" srcOrd="7" destOrd="0" presId="urn:microsoft.com/office/officeart/2005/8/layout/orgChart1"/>
    <dgm:cxn modelId="{8299D234-6E62-4BFF-97FF-73BE1EFCCFFA}" type="presParOf" srcId="{81D89899-3180-4659-9760-E7DC40FB0565}" destId="{C621B3AA-0397-465E-97C0-026F705E582A}" srcOrd="0" destOrd="0" presId="urn:microsoft.com/office/officeart/2005/8/layout/orgChart1"/>
    <dgm:cxn modelId="{5579FDFD-4A3D-42E0-BADC-07CF90CDC4D8}" type="presParOf" srcId="{C621B3AA-0397-465E-97C0-026F705E582A}" destId="{72E14DC0-252D-451F-8768-FC09057061EE}" srcOrd="0" destOrd="0" presId="urn:microsoft.com/office/officeart/2005/8/layout/orgChart1"/>
    <dgm:cxn modelId="{0F07E8FC-8FF2-45E9-B2E7-38B375ACDAA7}" type="presParOf" srcId="{C621B3AA-0397-465E-97C0-026F705E582A}" destId="{2C1A99B3-1812-42E6-860C-8E516207BA87}" srcOrd="1" destOrd="0" presId="urn:microsoft.com/office/officeart/2005/8/layout/orgChart1"/>
    <dgm:cxn modelId="{3C3AF58F-3A50-4606-9067-DE58959F6C73}" type="presParOf" srcId="{81D89899-3180-4659-9760-E7DC40FB0565}" destId="{964CDB17-FFD5-4A1B-AE68-C4AA98C32740}" srcOrd="1" destOrd="0" presId="urn:microsoft.com/office/officeart/2005/8/layout/orgChart1"/>
    <dgm:cxn modelId="{F064FC66-4093-48B7-A245-C5D628A8AB7E}" type="presParOf" srcId="{81D89899-3180-4659-9760-E7DC40FB0565}" destId="{B7130443-9BE4-4A87-BA21-92904487C61E}" srcOrd="2" destOrd="0" presId="urn:microsoft.com/office/officeart/2005/8/layout/orgChart1"/>
    <dgm:cxn modelId="{4161A7A1-CB8B-4C37-903A-3778C66702A3}" type="presParOf" srcId="{246C3F1B-52F3-4AA1-A31A-5D5034E52256}" destId="{654AA6C6-8B1F-4874-881B-2F34BE6CE86C}" srcOrd="2" destOrd="0" presId="urn:microsoft.com/office/officeart/2005/8/layout/orgChar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7A12DB3-48D0-4F79-9FD1-EF4A5D6FF1E1}"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zh-CN" altLang="en-US"/>
        </a:p>
      </dgm:t>
    </dgm:pt>
    <dgm:pt modelId="{DFE34694-EA6A-47A5-B889-F00F37A975CA}">
      <dgm:prSet phldrT="[文本]"/>
      <dgm:spPr/>
      <dgm:t>
        <a:bodyPr/>
        <a:lstStyle/>
        <a:p>
          <a:r>
            <a:rPr lang="zh-CN" altLang="en-US"/>
            <a:t>招生体系</a:t>
          </a:r>
        </a:p>
      </dgm:t>
    </dgm:pt>
    <dgm:pt modelId="{64AFA8E6-1020-4842-B94B-DD1CE3578AE1}" type="parTrans" cxnId="{5C0C064B-6454-48AC-9330-A46086290E9B}">
      <dgm:prSet/>
      <dgm:spPr/>
      <dgm:t>
        <a:bodyPr/>
        <a:lstStyle/>
        <a:p>
          <a:endParaRPr lang="zh-CN" altLang="en-US"/>
        </a:p>
      </dgm:t>
    </dgm:pt>
    <dgm:pt modelId="{AD6782FF-3677-45F0-93AA-40A476AD893C}" type="sibTrans" cxnId="{5C0C064B-6454-48AC-9330-A46086290E9B}">
      <dgm:prSet/>
      <dgm:spPr/>
      <dgm:t>
        <a:bodyPr/>
        <a:lstStyle/>
        <a:p>
          <a:endParaRPr lang="zh-CN" altLang="en-US"/>
        </a:p>
      </dgm:t>
    </dgm:pt>
    <dgm:pt modelId="{789FE99E-6EFD-4D87-9EAF-629F4C6658CB}">
      <dgm:prSet phldrT="[文本]"/>
      <dgm:spPr/>
      <dgm:t>
        <a:bodyPr/>
        <a:lstStyle/>
        <a:p>
          <a:r>
            <a:rPr lang="zh-CN" altLang="en-US"/>
            <a:t>课程体系</a:t>
          </a:r>
        </a:p>
      </dgm:t>
    </dgm:pt>
    <dgm:pt modelId="{92984813-F60F-4AAC-AAC8-368FFAF763F7}" type="parTrans" cxnId="{C68E515E-B57F-49D1-8AA0-B1DDD9DF953F}">
      <dgm:prSet/>
      <dgm:spPr/>
      <dgm:t>
        <a:bodyPr/>
        <a:lstStyle/>
        <a:p>
          <a:endParaRPr lang="zh-CN" altLang="en-US"/>
        </a:p>
      </dgm:t>
    </dgm:pt>
    <dgm:pt modelId="{7FFA4F00-D181-4991-88F9-482057601151}" type="sibTrans" cxnId="{C68E515E-B57F-49D1-8AA0-B1DDD9DF953F}">
      <dgm:prSet/>
      <dgm:spPr/>
      <dgm:t>
        <a:bodyPr/>
        <a:lstStyle/>
        <a:p>
          <a:endParaRPr lang="zh-CN" altLang="en-US"/>
        </a:p>
      </dgm:t>
    </dgm:pt>
    <dgm:pt modelId="{8649CEB0-77A5-4014-9575-5F1FAB3A4784}">
      <dgm:prSet phldrT="[文本]"/>
      <dgm:spPr/>
      <dgm:t>
        <a:bodyPr/>
        <a:lstStyle/>
        <a:p>
          <a:r>
            <a:rPr lang="zh-CN" altLang="en-US"/>
            <a:t>教学体系</a:t>
          </a:r>
        </a:p>
      </dgm:t>
    </dgm:pt>
    <dgm:pt modelId="{CFD640D6-EB98-4ACE-BA02-9F8C6102171F}" type="parTrans" cxnId="{F316844F-FA97-402B-A6E7-D73C18A6C87C}">
      <dgm:prSet/>
      <dgm:spPr/>
      <dgm:t>
        <a:bodyPr/>
        <a:lstStyle/>
        <a:p>
          <a:endParaRPr lang="zh-CN" altLang="en-US"/>
        </a:p>
      </dgm:t>
    </dgm:pt>
    <dgm:pt modelId="{B60457AE-257D-476C-A7B3-698B7D758437}" type="sibTrans" cxnId="{F316844F-FA97-402B-A6E7-D73C18A6C87C}">
      <dgm:prSet/>
      <dgm:spPr/>
      <dgm:t>
        <a:bodyPr/>
        <a:lstStyle/>
        <a:p>
          <a:endParaRPr lang="zh-CN" altLang="en-US"/>
        </a:p>
      </dgm:t>
    </dgm:pt>
    <dgm:pt modelId="{852B1664-D422-44FA-9B79-FA89DBEB068E}">
      <dgm:prSet phldrT="[文本]"/>
      <dgm:spPr/>
      <dgm:t>
        <a:bodyPr/>
        <a:lstStyle/>
        <a:p>
          <a:r>
            <a:rPr lang="zh-CN" altLang="en-US"/>
            <a:t>实训体系</a:t>
          </a:r>
        </a:p>
      </dgm:t>
    </dgm:pt>
    <dgm:pt modelId="{06C56978-18E1-459D-91D0-50FFB080CDCE}" type="parTrans" cxnId="{89D9849A-80C5-4A36-BDC5-41A4A2C9808F}">
      <dgm:prSet/>
      <dgm:spPr/>
      <dgm:t>
        <a:bodyPr/>
        <a:lstStyle/>
        <a:p>
          <a:endParaRPr lang="zh-CN" altLang="en-US"/>
        </a:p>
      </dgm:t>
    </dgm:pt>
    <dgm:pt modelId="{64D2AC94-9B14-4B7B-B5E7-D3EB63E23C16}" type="sibTrans" cxnId="{89D9849A-80C5-4A36-BDC5-41A4A2C9808F}">
      <dgm:prSet/>
      <dgm:spPr/>
      <dgm:t>
        <a:bodyPr/>
        <a:lstStyle/>
        <a:p>
          <a:endParaRPr lang="zh-CN" altLang="en-US"/>
        </a:p>
      </dgm:t>
    </dgm:pt>
    <dgm:pt modelId="{42DB97F4-A25E-45FA-82C6-B96D1802D31A}">
      <dgm:prSet phldrT="[文本]"/>
      <dgm:spPr/>
      <dgm:t>
        <a:bodyPr/>
        <a:lstStyle/>
        <a:p>
          <a:r>
            <a:rPr lang="zh-CN" altLang="en-US"/>
            <a:t>就业体系</a:t>
          </a:r>
        </a:p>
      </dgm:t>
    </dgm:pt>
    <dgm:pt modelId="{17031282-9C00-4813-822A-F6420AF49A0E}" type="parTrans" cxnId="{DCD71780-24EE-4ABF-92A3-D4B354AD5AC3}">
      <dgm:prSet/>
      <dgm:spPr/>
      <dgm:t>
        <a:bodyPr/>
        <a:lstStyle/>
        <a:p>
          <a:endParaRPr lang="zh-CN" altLang="en-US"/>
        </a:p>
      </dgm:t>
    </dgm:pt>
    <dgm:pt modelId="{AA46FA38-654A-4F07-91E7-6897B537BE2D}" type="sibTrans" cxnId="{DCD71780-24EE-4ABF-92A3-D4B354AD5AC3}">
      <dgm:prSet/>
      <dgm:spPr/>
      <dgm:t>
        <a:bodyPr/>
        <a:lstStyle/>
        <a:p>
          <a:endParaRPr lang="zh-CN" altLang="en-US"/>
        </a:p>
      </dgm:t>
    </dgm:pt>
    <dgm:pt modelId="{5DF65D3A-BF1F-4E17-9FD0-B6661D6FFD44}" type="pres">
      <dgm:prSet presAssocID="{67A12DB3-48D0-4F79-9FD1-EF4A5D6FF1E1}" presName="cycle" presStyleCnt="0">
        <dgm:presLayoutVars>
          <dgm:dir/>
          <dgm:resizeHandles val="exact"/>
        </dgm:presLayoutVars>
      </dgm:prSet>
      <dgm:spPr/>
      <dgm:t>
        <a:bodyPr/>
        <a:lstStyle/>
        <a:p>
          <a:endParaRPr lang="zh-CN" altLang="en-US"/>
        </a:p>
      </dgm:t>
    </dgm:pt>
    <dgm:pt modelId="{B16A78AE-5EC6-4ACF-AC79-6612589000FE}" type="pres">
      <dgm:prSet presAssocID="{DFE34694-EA6A-47A5-B889-F00F37A975CA}" presName="node" presStyleLbl="node1" presStyleIdx="0" presStyleCnt="5">
        <dgm:presLayoutVars>
          <dgm:bulletEnabled val="1"/>
        </dgm:presLayoutVars>
      </dgm:prSet>
      <dgm:spPr/>
      <dgm:t>
        <a:bodyPr/>
        <a:lstStyle/>
        <a:p>
          <a:endParaRPr lang="zh-CN" altLang="en-US"/>
        </a:p>
      </dgm:t>
    </dgm:pt>
    <dgm:pt modelId="{4C2A0790-56C1-4F66-9AD1-C3F87823979D}" type="pres">
      <dgm:prSet presAssocID="{AD6782FF-3677-45F0-93AA-40A476AD893C}" presName="sibTrans" presStyleLbl="sibTrans2D1" presStyleIdx="0" presStyleCnt="5"/>
      <dgm:spPr/>
      <dgm:t>
        <a:bodyPr/>
        <a:lstStyle/>
        <a:p>
          <a:endParaRPr lang="zh-CN" altLang="en-US"/>
        </a:p>
      </dgm:t>
    </dgm:pt>
    <dgm:pt modelId="{47B7E709-8AAD-45A5-ADAC-EB24835BC039}" type="pres">
      <dgm:prSet presAssocID="{AD6782FF-3677-45F0-93AA-40A476AD893C}" presName="connectorText" presStyleLbl="sibTrans2D1" presStyleIdx="0" presStyleCnt="5"/>
      <dgm:spPr/>
      <dgm:t>
        <a:bodyPr/>
        <a:lstStyle/>
        <a:p>
          <a:endParaRPr lang="zh-CN" altLang="en-US"/>
        </a:p>
      </dgm:t>
    </dgm:pt>
    <dgm:pt modelId="{049A1614-131E-4AA1-BFDB-2937B196C978}" type="pres">
      <dgm:prSet presAssocID="{789FE99E-6EFD-4D87-9EAF-629F4C6658CB}" presName="node" presStyleLbl="node1" presStyleIdx="1" presStyleCnt="5">
        <dgm:presLayoutVars>
          <dgm:bulletEnabled val="1"/>
        </dgm:presLayoutVars>
      </dgm:prSet>
      <dgm:spPr/>
      <dgm:t>
        <a:bodyPr/>
        <a:lstStyle/>
        <a:p>
          <a:endParaRPr lang="zh-CN" altLang="en-US"/>
        </a:p>
      </dgm:t>
    </dgm:pt>
    <dgm:pt modelId="{0D46E4FC-A6C7-4BAE-B7FA-D5805EEA170A}" type="pres">
      <dgm:prSet presAssocID="{7FFA4F00-D181-4991-88F9-482057601151}" presName="sibTrans" presStyleLbl="sibTrans2D1" presStyleIdx="1" presStyleCnt="5"/>
      <dgm:spPr/>
      <dgm:t>
        <a:bodyPr/>
        <a:lstStyle/>
        <a:p>
          <a:endParaRPr lang="zh-CN" altLang="en-US"/>
        </a:p>
      </dgm:t>
    </dgm:pt>
    <dgm:pt modelId="{369875DE-DEC5-4278-8498-3A40C97920FF}" type="pres">
      <dgm:prSet presAssocID="{7FFA4F00-D181-4991-88F9-482057601151}" presName="connectorText" presStyleLbl="sibTrans2D1" presStyleIdx="1" presStyleCnt="5"/>
      <dgm:spPr/>
      <dgm:t>
        <a:bodyPr/>
        <a:lstStyle/>
        <a:p>
          <a:endParaRPr lang="zh-CN" altLang="en-US"/>
        </a:p>
      </dgm:t>
    </dgm:pt>
    <dgm:pt modelId="{BB547F1B-D781-4EE2-A1C4-6616E80FC683}" type="pres">
      <dgm:prSet presAssocID="{8649CEB0-77A5-4014-9575-5F1FAB3A4784}" presName="node" presStyleLbl="node1" presStyleIdx="2" presStyleCnt="5">
        <dgm:presLayoutVars>
          <dgm:bulletEnabled val="1"/>
        </dgm:presLayoutVars>
      </dgm:prSet>
      <dgm:spPr/>
      <dgm:t>
        <a:bodyPr/>
        <a:lstStyle/>
        <a:p>
          <a:endParaRPr lang="zh-CN" altLang="en-US"/>
        </a:p>
      </dgm:t>
    </dgm:pt>
    <dgm:pt modelId="{29521A5C-8BF8-4730-8ED6-909B11AD940C}" type="pres">
      <dgm:prSet presAssocID="{B60457AE-257D-476C-A7B3-698B7D758437}" presName="sibTrans" presStyleLbl="sibTrans2D1" presStyleIdx="2" presStyleCnt="5"/>
      <dgm:spPr/>
      <dgm:t>
        <a:bodyPr/>
        <a:lstStyle/>
        <a:p>
          <a:endParaRPr lang="zh-CN" altLang="en-US"/>
        </a:p>
      </dgm:t>
    </dgm:pt>
    <dgm:pt modelId="{1024F001-AB4F-4DB7-8506-C6423424BFD8}" type="pres">
      <dgm:prSet presAssocID="{B60457AE-257D-476C-A7B3-698B7D758437}" presName="connectorText" presStyleLbl="sibTrans2D1" presStyleIdx="2" presStyleCnt="5"/>
      <dgm:spPr/>
      <dgm:t>
        <a:bodyPr/>
        <a:lstStyle/>
        <a:p>
          <a:endParaRPr lang="zh-CN" altLang="en-US"/>
        </a:p>
      </dgm:t>
    </dgm:pt>
    <dgm:pt modelId="{C01103BA-CB15-4FBD-ADC5-9736A53B68E9}" type="pres">
      <dgm:prSet presAssocID="{852B1664-D422-44FA-9B79-FA89DBEB068E}" presName="node" presStyleLbl="node1" presStyleIdx="3" presStyleCnt="5">
        <dgm:presLayoutVars>
          <dgm:bulletEnabled val="1"/>
        </dgm:presLayoutVars>
      </dgm:prSet>
      <dgm:spPr/>
      <dgm:t>
        <a:bodyPr/>
        <a:lstStyle/>
        <a:p>
          <a:endParaRPr lang="zh-CN" altLang="en-US"/>
        </a:p>
      </dgm:t>
    </dgm:pt>
    <dgm:pt modelId="{1B39CF9D-C57F-427C-A46C-3CDD92301887}" type="pres">
      <dgm:prSet presAssocID="{64D2AC94-9B14-4B7B-B5E7-D3EB63E23C16}" presName="sibTrans" presStyleLbl="sibTrans2D1" presStyleIdx="3" presStyleCnt="5"/>
      <dgm:spPr/>
      <dgm:t>
        <a:bodyPr/>
        <a:lstStyle/>
        <a:p>
          <a:endParaRPr lang="zh-CN" altLang="en-US"/>
        </a:p>
      </dgm:t>
    </dgm:pt>
    <dgm:pt modelId="{F0746059-CE54-49EC-90AA-EF7E59702176}" type="pres">
      <dgm:prSet presAssocID="{64D2AC94-9B14-4B7B-B5E7-D3EB63E23C16}" presName="connectorText" presStyleLbl="sibTrans2D1" presStyleIdx="3" presStyleCnt="5"/>
      <dgm:spPr/>
      <dgm:t>
        <a:bodyPr/>
        <a:lstStyle/>
        <a:p>
          <a:endParaRPr lang="zh-CN" altLang="en-US"/>
        </a:p>
      </dgm:t>
    </dgm:pt>
    <dgm:pt modelId="{80AEB7E7-7582-4391-BA32-6F9DFBD9460C}" type="pres">
      <dgm:prSet presAssocID="{42DB97F4-A25E-45FA-82C6-B96D1802D31A}" presName="node" presStyleLbl="node1" presStyleIdx="4" presStyleCnt="5">
        <dgm:presLayoutVars>
          <dgm:bulletEnabled val="1"/>
        </dgm:presLayoutVars>
      </dgm:prSet>
      <dgm:spPr/>
      <dgm:t>
        <a:bodyPr/>
        <a:lstStyle/>
        <a:p>
          <a:endParaRPr lang="zh-CN" altLang="en-US"/>
        </a:p>
      </dgm:t>
    </dgm:pt>
    <dgm:pt modelId="{A38200AA-61AC-4A02-B2B4-F5D2B353882C}" type="pres">
      <dgm:prSet presAssocID="{AA46FA38-654A-4F07-91E7-6897B537BE2D}" presName="sibTrans" presStyleLbl="sibTrans2D1" presStyleIdx="4" presStyleCnt="5"/>
      <dgm:spPr/>
      <dgm:t>
        <a:bodyPr/>
        <a:lstStyle/>
        <a:p>
          <a:endParaRPr lang="zh-CN" altLang="en-US"/>
        </a:p>
      </dgm:t>
    </dgm:pt>
    <dgm:pt modelId="{2B8A9FE3-B207-4C84-ACE4-83E5F1F601EE}" type="pres">
      <dgm:prSet presAssocID="{AA46FA38-654A-4F07-91E7-6897B537BE2D}" presName="connectorText" presStyleLbl="sibTrans2D1" presStyleIdx="4" presStyleCnt="5"/>
      <dgm:spPr/>
      <dgm:t>
        <a:bodyPr/>
        <a:lstStyle/>
        <a:p>
          <a:endParaRPr lang="zh-CN" altLang="en-US"/>
        </a:p>
      </dgm:t>
    </dgm:pt>
  </dgm:ptLst>
  <dgm:cxnLst>
    <dgm:cxn modelId="{B12558A1-0752-4489-BE82-1C6EA586A3F3}" type="presOf" srcId="{64D2AC94-9B14-4B7B-B5E7-D3EB63E23C16}" destId="{1B39CF9D-C57F-427C-A46C-3CDD92301887}" srcOrd="0" destOrd="0" presId="urn:microsoft.com/office/officeart/2005/8/layout/cycle2"/>
    <dgm:cxn modelId="{DCD71780-24EE-4ABF-92A3-D4B354AD5AC3}" srcId="{67A12DB3-48D0-4F79-9FD1-EF4A5D6FF1E1}" destId="{42DB97F4-A25E-45FA-82C6-B96D1802D31A}" srcOrd="4" destOrd="0" parTransId="{17031282-9C00-4813-822A-F6420AF49A0E}" sibTransId="{AA46FA38-654A-4F07-91E7-6897B537BE2D}"/>
    <dgm:cxn modelId="{5C5BC5D6-D5E6-44FE-9699-24E333E3C947}" type="presOf" srcId="{67A12DB3-48D0-4F79-9FD1-EF4A5D6FF1E1}" destId="{5DF65D3A-BF1F-4E17-9FD0-B6661D6FFD44}" srcOrd="0" destOrd="0" presId="urn:microsoft.com/office/officeart/2005/8/layout/cycle2"/>
    <dgm:cxn modelId="{5C0C064B-6454-48AC-9330-A46086290E9B}" srcId="{67A12DB3-48D0-4F79-9FD1-EF4A5D6FF1E1}" destId="{DFE34694-EA6A-47A5-B889-F00F37A975CA}" srcOrd="0" destOrd="0" parTransId="{64AFA8E6-1020-4842-B94B-DD1CE3578AE1}" sibTransId="{AD6782FF-3677-45F0-93AA-40A476AD893C}"/>
    <dgm:cxn modelId="{F316844F-FA97-402B-A6E7-D73C18A6C87C}" srcId="{67A12DB3-48D0-4F79-9FD1-EF4A5D6FF1E1}" destId="{8649CEB0-77A5-4014-9575-5F1FAB3A4784}" srcOrd="2" destOrd="0" parTransId="{CFD640D6-EB98-4ACE-BA02-9F8C6102171F}" sibTransId="{B60457AE-257D-476C-A7B3-698B7D758437}"/>
    <dgm:cxn modelId="{E21291A0-0F6A-420C-9A83-D25911833A61}" type="presOf" srcId="{7FFA4F00-D181-4991-88F9-482057601151}" destId="{369875DE-DEC5-4278-8498-3A40C97920FF}" srcOrd="1" destOrd="0" presId="urn:microsoft.com/office/officeart/2005/8/layout/cycle2"/>
    <dgm:cxn modelId="{17444E03-8916-4A55-BE85-AA1E9AE1A526}" type="presOf" srcId="{AA46FA38-654A-4F07-91E7-6897B537BE2D}" destId="{A38200AA-61AC-4A02-B2B4-F5D2B353882C}" srcOrd="0" destOrd="0" presId="urn:microsoft.com/office/officeart/2005/8/layout/cycle2"/>
    <dgm:cxn modelId="{06EDFFD5-262B-40EC-87AF-55F5FDBB156D}" type="presOf" srcId="{8649CEB0-77A5-4014-9575-5F1FAB3A4784}" destId="{BB547F1B-D781-4EE2-A1C4-6616E80FC683}" srcOrd="0" destOrd="0" presId="urn:microsoft.com/office/officeart/2005/8/layout/cycle2"/>
    <dgm:cxn modelId="{CF566F02-CBC9-43F7-8DDC-E8672812E8E7}" type="presOf" srcId="{789FE99E-6EFD-4D87-9EAF-629F4C6658CB}" destId="{049A1614-131E-4AA1-BFDB-2937B196C978}" srcOrd="0" destOrd="0" presId="urn:microsoft.com/office/officeart/2005/8/layout/cycle2"/>
    <dgm:cxn modelId="{158C923B-5A16-45CD-AD40-3A79D9F5E1C0}" type="presOf" srcId="{64D2AC94-9B14-4B7B-B5E7-D3EB63E23C16}" destId="{F0746059-CE54-49EC-90AA-EF7E59702176}" srcOrd="1" destOrd="0" presId="urn:microsoft.com/office/officeart/2005/8/layout/cycle2"/>
    <dgm:cxn modelId="{03DDC6C3-A09F-4834-98D8-80B7FAB6DD97}" type="presOf" srcId="{42DB97F4-A25E-45FA-82C6-B96D1802D31A}" destId="{80AEB7E7-7582-4391-BA32-6F9DFBD9460C}" srcOrd="0" destOrd="0" presId="urn:microsoft.com/office/officeart/2005/8/layout/cycle2"/>
    <dgm:cxn modelId="{C68E515E-B57F-49D1-8AA0-B1DDD9DF953F}" srcId="{67A12DB3-48D0-4F79-9FD1-EF4A5D6FF1E1}" destId="{789FE99E-6EFD-4D87-9EAF-629F4C6658CB}" srcOrd="1" destOrd="0" parTransId="{92984813-F60F-4AAC-AAC8-368FFAF763F7}" sibTransId="{7FFA4F00-D181-4991-88F9-482057601151}"/>
    <dgm:cxn modelId="{F0AA4FB2-8AE6-46DB-A74C-A73503B66011}" type="presOf" srcId="{DFE34694-EA6A-47A5-B889-F00F37A975CA}" destId="{B16A78AE-5EC6-4ACF-AC79-6612589000FE}" srcOrd="0" destOrd="0" presId="urn:microsoft.com/office/officeart/2005/8/layout/cycle2"/>
    <dgm:cxn modelId="{5B6327C2-FA5C-4025-853A-7FA5BB16D4F1}" type="presOf" srcId="{AA46FA38-654A-4F07-91E7-6897B537BE2D}" destId="{2B8A9FE3-B207-4C84-ACE4-83E5F1F601EE}" srcOrd="1" destOrd="0" presId="urn:microsoft.com/office/officeart/2005/8/layout/cycle2"/>
    <dgm:cxn modelId="{89D9849A-80C5-4A36-BDC5-41A4A2C9808F}" srcId="{67A12DB3-48D0-4F79-9FD1-EF4A5D6FF1E1}" destId="{852B1664-D422-44FA-9B79-FA89DBEB068E}" srcOrd="3" destOrd="0" parTransId="{06C56978-18E1-459D-91D0-50FFB080CDCE}" sibTransId="{64D2AC94-9B14-4B7B-B5E7-D3EB63E23C16}"/>
    <dgm:cxn modelId="{4226D5C1-2C38-4808-8B80-032FC176CC5A}" type="presOf" srcId="{852B1664-D422-44FA-9B79-FA89DBEB068E}" destId="{C01103BA-CB15-4FBD-ADC5-9736A53B68E9}" srcOrd="0" destOrd="0" presId="urn:microsoft.com/office/officeart/2005/8/layout/cycle2"/>
    <dgm:cxn modelId="{65CAE890-E8FF-4E15-BBD9-FF5362C4AA1B}" type="presOf" srcId="{B60457AE-257D-476C-A7B3-698B7D758437}" destId="{1024F001-AB4F-4DB7-8506-C6423424BFD8}" srcOrd="1" destOrd="0" presId="urn:microsoft.com/office/officeart/2005/8/layout/cycle2"/>
    <dgm:cxn modelId="{DCA7CB70-179B-4910-8892-1EFD8DC127D6}" type="presOf" srcId="{AD6782FF-3677-45F0-93AA-40A476AD893C}" destId="{47B7E709-8AAD-45A5-ADAC-EB24835BC039}" srcOrd="1" destOrd="0" presId="urn:microsoft.com/office/officeart/2005/8/layout/cycle2"/>
    <dgm:cxn modelId="{ABFD4BA2-6F23-474F-BBC6-B54B63FB0DD0}" type="presOf" srcId="{AD6782FF-3677-45F0-93AA-40A476AD893C}" destId="{4C2A0790-56C1-4F66-9AD1-C3F87823979D}" srcOrd="0" destOrd="0" presId="urn:microsoft.com/office/officeart/2005/8/layout/cycle2"/>
    <dgm:cxn modelId="{481C4402-0682-45C2-8112-10412995269F}" type="presOf" srcId="{B60457AE-257D-476C-A7B3-698B7D758437}" destId="{29521A5C-8BF8-4730-8ED6-909B11AD940C}" srcOrd="0" destOrd="0" presId="urn:microsoft.com/office/officeart/2005/8/layout/cycle2"/>
    <dgm:cxn modelId="{293174FA-7A65-4D33-9390-C413357D2076}" type="presOf" srcId="{7FFA4F00-D181-4991-88F9-482057601151}" destId="{0D46E4FC-A6C7-4BAE-B7FA-D5805EEA170A}" srcOrd="0" destOrd="0" presId="urn:microsoft.com/office/officeart/2005/8/layout/cycle2"/>
    <dgm:cxn modelId="{A4CDFCB0-23C5-460F-9810-C8F884377A1F}" type="presParOf" srcId="{5DF65D3A-BF1F-4E17-9FD0-B6661D6FFD44}" destId="{B16A78AE-5EC6-4ACF-AC79-6612589000FE}" srcOrd="0" destOrd="0" presId="urn:microsoft.com/office/officeart/2005/8/layout/cycle2"/>
    <dgm:cxn modelId="{0D1BAEAB-6F55-4935-8A2E-D6B6BB4202F7}" type="presParOf" srcId="{5DF65D3A-BF1F-4E17-9FD0-B6661D6FFD44}" destId="{4C2A0790-56C1-4F66-9AD1-C3F87823979D}" srcOrd="1" destOrd="0" presId="urn:microsoft.com/office/officeart/2005/8/layout/cycle2"/>
    <dgm:cxn modelId="{51562F43-8BB6-4C12-AFD8-2E4FCD4F829B}" type="presParOf" srcId="{4C2A0790-56C1-4F66-9AD1-C3F87823979D}" destId="{47B7E709-8AAD-45A5-ADAC-EB24835BC039}" srcOrd="0" destOrd="0" presId="urn:microsoft.com/office/officeart/2005/8/layout/cycle2"/>
    <dgm:cxn modelId="{350022BF-4514-4C91-AF85-1E550A7A9F36}" type="presParOf" srcId="{5DF65D3A-BF1F-4E17-9FD0-B6661D6FFD44}" destId="{049A1614-131E-4AA1-BFDB-2937B196C978}" srcOrd="2" destOrd="0" presId="urn:microsoft.com/office/officeart/2005/8/layout/cycle2"/>
    <dgm:cxn modelId="{EBA3DB75-C045-4BEA-9B6D-ECFE35B926FB}" type="presParOf" srcId="{5DF65D3A-BF1F-4E17-9FD0-B6661D6FFD44}" destId="{0D46E4FC-A6C7-4BAE-B7FA-D5805EEA170A}" srcOrd="3" destOrd="0" presId="urn:microsoft.com/office/officeart/2005/8/layout/cycle2"/>
    <dgm:cxn modelId="{3251A83F-61D1-4F8C-9AC5-480D2898E8C0}" type="presParOf" srcId="{0D46E4FC-A6C7-4BAE-B7FA-D5805EEA170A}" destId="{369875DE-DEC5-4278-8498-3A40C97920FF}" srcOrd="0" destOrd="0" presId="urn:microsoft.com/office/officeart/2005/8/layout/cycle2"/>
    <dgm:cxn modelId="{5712640A-71F9-4E70-A020-66F17B321BEF}" type="presParOf" srcId="{5DF65D3A-BF1F-4E17-9FD0-B6661D6FFD44}" destId="{BB547F1B-D781-4EE2-A1C4-6616E80FC683}" srcOrd="4" destOrd="0" presId="urn:microsoft.com/office/officeart/2005/8/layout/cycle2"/>
    <dgm:cxn modelId="{D3430701-C77A-40A3-AFA5-2D928262ABEC}" type="presParOf" srcId="{5DF65D3A-BF1F-4E17-9FD0-B6661D6FFD44}" destId="{29521A5C-8BF8-4730-8ED6-909B11AD940C}" srcOrd="5" destOrd="0" presId="urn:microsoft.com/office/officeart/2005/8/layout/cycle2"/>
    <dgm:cxn modelId="{C0A45402-3E53-4C2B-8CC6-66E79B69522E}" type="presParOf" srcId="{29521A5C-8BF8-4730-8ED6-909B11AD940C}" destId="{1024F001-AB4F-4DB7-8506-C6423424BFD8}" srcOrd="0" destOrd="0" presId="urn:microsoft.com/office/officeart/2005/8/layout/cycle2"/>
    <dgm:cxn modelId="{98C0CA2D-5AB5-4A1A-99B2-92F488F35F00}" type="presParOf" srcId="{5DF65D3A-BF1F-4E17-9FD0-B6661D6FFD44}" destId="{C01103BA-CB15-4FBD-ADC5-9736A53B68E9}" srcOrd="6" destOrd="0" presId="urn:microsoft.com/office/officeart/2005/8/layout/cycle2"/>
    <dgm:cxn modelId="{2A8410E6-A8C7-4BFC-ACFC-D769736446D5}" type="presParOf" srcId="{5DF65D3A-BF1F-4E17-9FD0-B6661D6FFD44}" destId="{1B39CF9D-C57F-427C-A46C-3CDD92301887}" srcOrd="7" destOrd="0" presId="urn:microsoft.com/office/officeart/2005/8/layout/cycle2"/>
    <dgm:cxn modelId="{2EC8FC2A-F39F-437B-BF9B-56A0C9E07B5C}" type="presParOf" srcId="{1B39CF9D-C57F-427C-A46C-3CDD92301887}" destId="{F0746059-CE54-49EC-90AA-EF7E59702176}" srcOrd="0" destOrd="0" presId="urn:microsoft.com/office/officeart/2005/8/layout/cycle2"/>
    <dgm:cxn modelId="{E01B6F61-120D-4C9F-9DD2-61FD16660615}" type="presParOf" srcId="{5DF65D3A-BF1F-4E17-9FD0-B6661D6FFD44}" destId="{80AEB7E7-7582-4391-BA32-6F9DFBD9460C}" srcOrd="8" destOrd="0" presId="urn:microsoft.com/office/officeart/2005/8/layout/cycle2"/>
    <dgm:cxn modelId="{26998F38-D4C1-4968-8C94-999AE56C513B}" type="presParOf" srcId="{5DF65D3A-BF1F-4E17-9FD0-B6661D6FFD44}" destId="{A38200AA-61AC-4A02-B2B4-F5D2B353882C}" srcOrd="9" destOrd="0" presId="urn:microsoft.com/office/officeart/2005/8/layout/cycle2"/>
    <dgm:cxn modelId="{3C62A5BC-9E72-4BC1-BC15-037C3BEB0956}" type="presParOf" srcId="{A38200AA-61AC-4A02-B2B4-F5D2B353882C}" destId="{2B8A9FE3-B207-4C84-ACE4-83E5F1F601EE}" srcOrd="0" destOrd="0" presId="urn:microsoft.com/office/officeart/2005/8/layout/cycle2"/>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A57B3D-543C-481A-9999-C3ADD1CBFDD9}">
      <dsp:nvSpPr>
        <dsp:cNvPr id="0" name=""/>
        <dsp:cNvSpPr/>
      </dsp:nvSpPr>
      <dsp:spPr>
        <a:xfrm>
          <a:off x="2637155" y="354808"/>
          <a:ext cx="2065436" cy="238976"/>
        </a:xfrm>
        <a:custGeom>
          <a:avLst/>
          <a:gdLst/>
          <a:ahLst/>
          <a:cxnLst/>
          <a:rect l="0" t="0" r="0" b="0"/>
          <a:pathLst>
            <a:path>
              <a:moveTo>
                <a:pt x="0" y="0"/>
              </a:moveTo>
              <a:lnTo>
                <a:pt x="0" y="119488"/>
              </a:lnTo>
              <a:lnTo>
                <a:pt x="2065436" y="119488"/>
              </a:lnTo>
              <a:lnTo>
                <a:pt x="2065436" y="238976"/>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37DAA2-6EAA-489E-A0DB-69FF335ED4CF}">
      <dsp:nvSpPr>
        <dsp:cNvPr id="0" name=""/>
        <dsp:cNvSpPr/>
      </dsp:nvSpPr>
      <dsp:spPr>
        <a:xfrm>
          <a:off x="2637155" y="354808"/>
          <a:ext cx="688478" cy="238976"/>
        </a:xfrm>
        <a:custGeom>
          <a:avLst/>
          <a:gdLst/>
          <a:ahLst/>
          <a:cxnLst/>
          <a:rect l="0" t="0" r="0" b="0"/>
          <a:pathLst>
            <a:path>
              <a:moveTo>
                <a:pt x="0" y="0"/>
              </a:moveTo>
              <a:lnTo>
                <a:pt x="0" y="119488"/>
              </a:lnTo>
              <a:lnTo>
                <a:pt x="688478" y="119488"/>
              </a:lnTo>
              <a:lnTo>
                <a:pt x="688478" y="238976"/>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210C7D-35A1-42C9-AD9D-987F6379D62C}">
      <dsp:nvSpPr>
        <dsp:cNvPr id="0" name=""/>
        <dsp:cNvSpPr/>
      </dsp:nvSpPr>
      <dsp:spPr>
        <a:xfrm>
          <a:off x="1948676" y="354808"/>
          <a:ext cx="688478" cy="238976"/>
        </a:xfrm>
        <a:custGeom>
          <a:avLst/>
          <a:gdLst/>
          <a:ahLst/>
          <a:cxnLst/>
          <a:rect l="0" t="0" r="0" b="0"/>
          <a:pathLst>
            <a:path>
              <a:moveTo>
                <a:pt x="688478" y="0"/>
              </a:moveTo>
              <a:lnTo>
                <a:pt x="688478" y="119488"/>
              </a:lnTo>
              <a:lnTo>
                <a:pt x="0" y="119488"/>
              </a:lnTo>
              <a:lnTo>
                <a:pt x="0" y="238976"/>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67C72D4-01B6-4AE4-9B90-C0A7B6F0F371}">
      <dsp:nvSpPr>
        <dsp:cNvPr id="0" name=""/>
        <dsp:cNvSpPr/>
      </dsp:nvSpPr>
      <dsp:spPr>
        <a:xfrm>
          <a:off x="571718" y="354808"/>
          <a:ext cx="2065436" cy="238976"/>
        </a:xfrm>
        <a:custGeom>
          <a:avLst/>
          <a:gdLst/>
          <a:ahLst/>
          <a:cxnLst/>
          <a:rect l="0" t="0" r="0" b="0"/>
          <a:pathLst>
            <a:path>
              <a:moveTo>
                <a:pt x="2065436" y="0"/>
              </a:moveTo>
              <a:lnTo>
                <a:pt x="2065436" y="119488"/>
              </a:lnTo>
              <a:lnTo>
                <a:pt x="0" y="119488"/>
              </a:lnTo>
              <a:lnTo>
                <a:pt x="0" y="238976"/>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7C7F59E-D25B-4124-8647-8BCC57CD8611}">
      <dsp:nvSpPr>
        <dsp:cNvPr id="0" name=""/>
        <dsp:cNvSpPr/>
      </dsp:nvSpPr>
      <dsp:spPr>
        <a:xfrm>
          <a:off x="1783395" y="80662"/>
          <a:ext cx="1707518" cy="274145"/>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zh-CN" altLang="en-US" sz="1100" kern="1200"/>
            <a:t>双元教育集团</a:t>
          </a:r>
        </a:p>
      </dsp:txBody>
      <dsp:txXfrm>
        <a:off x="1783395" y="80662"/>
        <a:ext cx="1707518" cy="274145"/>
      </dsp:txXfrm>
    </dsp:sp>
    <dsp:sp modelId="{D7C8B4FF-6D5D-44C0-A6B4-1C2FEF8A67B7}">
      <dsp:nvSpPr>
        <dsp:cNvPr id="0" name=""/>
        <dsp:cNvSpPr/>
      </dsp:nvSpPr>
      <dsp:spPr>
        <a:xfrm>
          <a:off x="2728" y="593784"/>
          <a:ext cx="1137981" cy="268210"/>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zh-CN" altLang="en-US" sz="1100" kern="1200"/>
            <a:t>教育研究院</a:t>
          </a:r>
        </a:p>
      </dsp:txBody>
      <dsp:txXfrm>
        <a:off x="2728" y="593784"/>
        <a:ext cx="1137981" cy="268210"/>
      </dsp:txXfrm>
    </dsp:sp>
    <dsp:sp modelId="{FB30AE3A-799B-47AC-8527-1CAD7AB3DCD8}">
      <dsp:nvSpPr>
        <dsp:cNvPr id="0" name=""/>
        <dsp:cNvSpPr/>
      </dsp:nvSpPr>
      <dsp:spPr>
        <a:xfrm>
          <a:off x="1379685" y="593784"/>
          <a:ext cx="1137981" cy="257314"/>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zh-CN" altLang="en-US" sz="1100" kern="1200"/>
            <a:t>教学管理中心</a:t>
          </a:r>
        </a:p>
      </dsp:txBody>
      <dsp:txXfrm>
        <a:off x="1379685" y="593784"/>
        <a:ext cx="1137981" cy="257314"/>
      </dsp:txXfrm>
    </dsp:sp>
    <dsp:sp modelId="{8F58F086-78CE-4CA9-A000-F4E9EAB2E850}">
      <dsp:nvSpPr>
        <dsp:cNvPr id="0" name=""/>
        <dsp:cNvSpPr/>
      </dsp:nvSpPr>
      <dsp:spPr>
        <a:xfrm>
          <a:off x="2756643" y="593784"/>
          <a:ext cx="1137981" cy="257314"/>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altLang="zh-CN" sz="1100" kern="1200"/>
            <a:t>IT</a:t>
          </a:r>
          <a:r>
            <a:rPr lang="zh-CN" altLang="en-US" sz="1100" kern="1200"/>
            <a:t>服务中心</a:t>
          </a:r>
        </a:p>
      </dsp:txBody>
      <dsp:txXfrm>
        <a:off x="2756643" y="593784"/>
        <a:ext cx="1137981" cy="257314"/>
      </dsp:txXfrm>
    </dsp:sp>
    <dsp:sp modelId="{72E14DC0-252D-451F-8768-FC09057061EE}">
      <dsp:nvSpPr>
        <dsp:cNvPr id="0" name=""/>
        <dsp:cNvSpPr/>
      </dsp:nvSpPr>
      <dsp:spPr>
        <a:xfrm>
          <a:off x="4133600" y="593784"/>
          <a:ext cx="1137981" cy="257314"/>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zh-CN" altLang="en-US" sz="1100" kern="1200"/>
            <a:t>业务公司</a:t>
          </a:r>
        </a:p>
      </dsp:txBody>
      <dsp:txXfrm>
        <a:off x="4133600" y="593784"/>
        <a:ext cx="1137981" cy="25731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6A78AE-5EC6-4ACF-AC79-6612589000FE}">
      <dsp:nvSpPr>
        <dsp:cNvPr id="0" name=""/>
        <dsp:cNvSpPr/>
      </dsp:nvSpPr>
      <dsp:spPr>
        <a:xfrm>
          <a:off x="2342921" y="332"/>
          <a:ext cx="588466" cy="5884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zh-CN" altLang="en-US" sz="1400" kern="1200"/>
            <a:t>招生体系</a:t>
          </a:r>
        </a:p>
      </dsp:txBody>
      <dsp:txXfrm>
        <a:off x="2429100" y="86511"/>
        <a:ext cx="416108" cy="416108"/>
      </dsp:txXfrm>
    </dsp:sp>
    <dsp:sp modelId="{4C2A0790-56C1-4F66-9AD1-C3F87823979D}">
      <dsp:nvSpPr>
        <dsp:cNvPr id="0" name=""/>
        <dsp:cNvSpPr/>
      </dsp:nvSpPr>
      <dsp:spPr>
        <a:xfrm rot="2160000">
          <a:off x="2912704" y="452160"/>
          <a:ext cx="156079" cy="1986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CN" altLang="en-US" sz="900" kern="1200"/>
        </a:p>
      </dsp:txBody>
      <dsp:txXfrm>
        <a:off x="2917175" y="478120"/>
        <a:ext cx="109255" cy="119165"/>
      </dsp:txXfrm>
    </dsp:sp>
    <dsp:sp modelId="{049A1614-131E-4AA1-BFDB-2937B196C978}">
      <dsp:nvSpPr>
        <dsp:cNvPr id="0" name=""/>
        <dsp:cNvSpPr/>
      </dsp:nvSpPr>
      <dsp:spPr>
        <a:xfrm>
          <a:off x="3057248" y="519321"/>
          <a:ext cx="588466" cy="5884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zh-CN" altLang="en-US" sz="1400" kern="1200"/>
            <a:t>课程体系</a:t>
          </a:r>
        </a:p>
      </dsp:txBody>
      <dsp:txXfrm>
        <a:off x="3143427" y="605500"/>
        <a:ext cx="416108" cy="416108"/>
      </dsp:txXfrm>
    </dsp:sp>
    <dsp:sp modelId="{0D46E4FC-A6C7-4BAE-B7FA-D5805EEA170A}">
      <dsp:nvSpPr>
        <dsp:cNvPr id="0" name=""/>
        <dsp:cNvSpPr/>
      </dsp:nvSpPr>
      <dsp:spPr>
        <a:xfrm rot="6480000">
          <a:off x="3138382" y="1129921"/>
          <a:ext cx="156079" cy="1986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CN" altLang="en-US" sz="900" kern="1200"/>
        </a:p>
      </dsp:txBody>
      <dsp:txXfrm rot="10800000">
        <a:off x="3169029" y="1147376"/>
        <a:ext cx="109255" cy="119165"/>
      </dsp:txXfrm>
    </dsp:sp>
    <dsp:sp modelId="{BB547F1B-D781-4EE2-A1C4-6616E80FC683}">
      <dsp:nvSpPr>
        <dsp:cNvPr id="0" name=""/>
        <dsp:cNvSpPr/>
      </dsp:nvSpPr>
      <dsp:spPr>
        <a:xfrm>
          <a:off x="2784400" y="1359063"/>
          <a:ext cx="588466" cy="5884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zh-CN" altLang="en-US" sz="1400" kern="1200"/>
            <a:t>教学体系</a:t>
          </a:r>
        </a:p>
      </dsp:txBody>
      <dsp:txXfrm>
        <a:off x="2870579" y="1445242"/>
        <a:ext cx="416108" cy="416108"/>
      </dsp:txXfrm>
    </dsp:sp>
    <dsp:sp modelId="{29521A5C-8BF8-4730-8ED6-909B11AD940C}">
      <dsp:nvSpPr>
        <dsp:cNvPr id="0" name=""/>
        <dsp:cNvSpPr/>
      </dsp:nvSpPr>
      <dsp:spPr>
        <a:xfrm rot="10800000">
          <a:off x="2563532" y="1553993"/>
          <a:ext cx="156079" cy="1986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CN" altLang="en-US" sz="900" kern="1200"/>
        </a:p>
      </dsp:txBody>
      <dsp:txXfrm rot="10800000">
        <a:off x="2610356" y="1593714"/>
        <a:ext cx="109255" cy="119165"/>
      </dsp:txXfrm>
    </dsp:sp>
    <dsp:sp modelId="{C01103BA-CB15-4FBD-ADC5-9736A53B68E9}">
      <dsp:nvSpPr>
        <dsp:cNvPr id="0" name=""/>
        <dsp:cNvSpPr/>
      </dsp:nvSpPr>
      <dsp:spPr>
        <a:xfrm>
          <a:off x="1901443" y="1359063"/>
          <a:ext cx="588466" cy="5884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zh-CN" altLang="en-US" sz="1400" kern="1200"/>
            <a:t>实训体系</a:t>
          </a:r>
        </a:p>
      </dsp:txBody>
      <dsp:txXfrm>
        <a:off x="1987622" y="1445242"/>
        <a:ext cx="416108" cy="416108"/>
      </dsp:txXfrm>
    </dsp:sp>
    <dsp:sp modelId="{1B39CF9D-C57F-427C-A46C-3CDD92301887}">
      <dsp:nvSpPr>
        <dsp:cNvPr id="0" name=""/>
        <dsp:cNvSpPr/>
      </dsp:nvSpPr>
      <dsp:spPr>
        <a:xfrm rot="15120000">
          <a:off x="1982577" y="1138323"/>
          <a:ext cx="156079" cy="1986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CN" altLang="en-US" sz="900" kern="1200"/>
        </a:p>
      </dsp:txBody>
      <dsp:txXfrm rot="10800000">
        <a:off x="2013224" y="1200310"/>
        <a:ext cx="109255" cy="119165"/>
      </dsp:txXfrm>
    </dsp:sp>
    <dsp:sp modelId="{80AEB7E7-7582-4391-BA32-6F9DFBD9460C}">
      <dsp:nvSpPr>
        <dsp:cNvPr id="0" name=""/>
        <dsp:cNvSpPr/>
      </dsp:nvSpPr>
      <dsp:spPr>
        <a:xfrm>
          <a:off x="1628594" y="519321"/>
          <a:ext cx="588466" cy="5884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zh-CN" altLang="en-US" sz="1400" kern="1200"/>
            <a:t>就业体系</a:t>
          </a:r>
        </a:p>
      </dsp:txBody>
      <dsp:txXfrm>
        <a:off x="1714773" y="605500"/>
        <a:ext cx="416108" cy="416108"/>
      </dsp:txXfrm>
    </dsp:sp>
    <dsp:sp modelId="{A38200AA-61AC-4A02-B2B4-F5D2B353882C}">
      <dsp:nvSpPr>
        <dsp:cNvPr id="0" name=""/>
        <dsp:cNvSpPr/>
      </dsp:nvSpPr>
      <dsp:spPr>
        <a:xfrm rot="19440000">
          <a:off x="2198377" y="457353"/>
          <a:ext cx="156079" cy="1986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CN" altLang="en-US" sz="900" kern="1200"/>
        </a:p>
      </dsp:txBody>
      <dsp:txXfrm>
        <a:off x="2202848" y="510835"/>
        <a:ext cx="109255" cy="11916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DA305B8-D146-45D2-BEAC-9EE01027E1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TotalTime>
  <Pages>48</Pages>
  <Words>2502</Words>
  <Characters>14266</Characters>
  <Application>Microsoft Office Word</Application>
  <DocSecurity>0</DocSecurity>
  <Lines>118</Lines>
  <Paragraphs>33</Paragraphs>
  <ScaleCrop>false</ScaleCrop>
  <Company>双元教育集团</Company>
  <LinksUpToDate>false</LinksUpToDate>
  <CharactersWithSpaces>16735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双元教育集团手册</dc:title>
  <dc:subject>双元介绍</dc:subject>
  <dc:creator>张鸣</dc:creator>
  <cp:lastModifiedBy>微软用户</cp:lastModifiedBy>
  <cp:revision>41</cp:revision>
  <cp:lastPrinted>2018-09-20T11:00:00Z</cp:lastPrinted>
  <dcterms:created xsi:type="dcterms:W3CDTF">2018-09-20T04:29:00Z</dcterms:created>
  <dcterms:modified xsi:type="dcterms:W3CDTF">2018-09-21T07:28:00Z</dcterms:modified>
</cp:coreProperties>
</file>